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44"/>
      </w:tblGrid>
      <w:tr w:rsidRPr="00A26801" w:rsidR="00890B3A" w:rsidTr="00890B3A" w14:paraId="51C5AB33" w14:textId="77777777">
        <w:tc>
          <w:tcPr>
            <w:tcW w:w="12044" w:type="dxa"/>
            <w:shd w:val="clear" w:color="auto" w:fill="BFBFBF" w:themeFill="background1" w:themeFillShade="BF"/>
          </w:tcPr>
          <w:p w:rsidRPr="00A26801" w:rsidR="00890B3A" w:rsidP="00890B3A" w:rsidRDefault="00890B3A" w14:paraId="31A63ED8" w14:textId="69E2DD6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A26801">
              <w:rPr>
                <w:rFonts w:ascii="Arial" w:hAnsi="Arial" w:cs="Arial"/>
                <w:b/>
                <w:bCs/>
                <w:sz w:val="40"/>
                <w:szCs w:val="40"/>
              </w:rPr>
              <w:t>Risk Assessment</w:t>
            </w:r>
          </w:p>
        </w:tc>
      </w:tr>
    </w:tbl>
    <w:p w:rsidRPr="00A26801" w:rsidR="00A14CF4" w:rsidP="00BE7E0C" w:rsidRDefault="00890B3A" w14:paraId="38F5856E" w14:textId="63E7E95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26801">
        <w:rPr>
          <w:rFonts w:ascii="Arial" w:hAnsi="Arial" w:cs="Arial"/>
          <w:b/>
          <w:bCs/>
          <w:noProof/>
          <w:sz w:val="40"/>
          <w:szCs w:val="40"/>
          <w:lang w:eastAsia="en-GB"/>
        </w:rPr>
        <w:drawing>
          <wp:anchor distT="0" distB="0" distL="114300" distR="114300" simplePos="0" relativeHeight="251661312" behindDoc="0" locked="0" layoutInCell="1" allowOverlap="1" wp14:anchorId="741BD054" wp14:editId="15716C52">
            <wp:simplePos x="0" y="0"/>
            <wp:positionH relativeFrom="column">
              <wp:posOffset>9220200</wp:posOffset>
            </wp:positionH>
            <wp:positionV relativeFrom="paragraph">
              <wp:posOffset>-897871</wp:posOffset>
            </wp:positionV>
            <wp:extent cx="730278" cy="876261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78" cy="876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Pr="007B192D" w:rsidR="00DB49F9" w:rsidTr="4A044FB3" w14:paraId="084B809F" w14:textId="77777777">
        <w:tc>
          <w:tcPr>
            <w:tcW w:w="2564" w:type="dxa"/>
            <w:tcMar/>
          </w:tcPr>
          <w:p w:rsidRPr="007B192D" w:rsidR="00DB49F9" w:rsidP="00BE7E0C" w:rsidRDefault="00BE7E0C" w14:paraId="2A98DBE9" w14:textId="02938B21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 xml:space="preserve">Date of </w:t>
            </w:r>
            <w:r w:rsidRPr="007B192D" w:rsidR="007D17A5">
              <w:rPr>
                <w:rFonts w:ascii="Arial" w:hAnsi="Arial" w:cs="Arial"/>
                <w:b/>
                <w:bCs/>
              </w:rPr>
              <w:t xml:space="preserve">Risk </w:t>
            </w:r>
            <w:r w:rsidRPr="007B192D">
              <w:rPr>
                <w:rFonts w:ascii="Arial" w:hAnsi="Arial" w:cs="Arial"/>
                <w:b/>
                <w:bCs/>
              </w:rPr>
              <w:t>Assessment</w:t>
            </w:r>
          </w:p>
        </w:tc>
        <w:tc>
          <w:tcPr>
            <w:tcW w:w="2564" w:type="dxa"/>
            <w:tcMar/>
          </w:tcPr>
          <w:p w:rsidRPr="007B192D" w:rsidR="00DB49F9" w:rsidP="00BE7E0C" w:rsidRDefault="00DB49F9" w14:paraId="45394938" w14:textId="1E02E904">
            <w:pPr>
              <w:rPr>
                <w:rFonts w:ascii="Arial" w:hAnsi="Arial" w:cs="Arial"/>
              </w:rPr>
            </w:pPr>
            <w:r w:rsidRPr="4A044FB3" w:rsidR="5C9DB57A">
              <w:rPr>
                <w:rFonts w:ascii="Arial" w:hAnsi="Arial" w:cs="Arial"/>
              </w:rPr>
              <w:t>2</w:t>
            </w:r>
            <w:r w:rsidRPr="4A044FB3" w:rsidR="16C30F32">
              <w:rPr>
                <w:rFonts w:ascii="Arial" w:hAnsi="Arial" w:cs="Arial"/>
              </w:rPr>
              <w:t>9/05/2025</w:t>
            </w:r>
          </w:p>
        </w:tc>
        <w:tc>
          <w:tcPr>
            <w:tcW w:w="2565" w:type="dxa"/>
            <w:tcMar/>
          </w:tcPr>
          <w:p w:rsidRPr="007B192D" w:rsidR="00DB49F9" w:rsidP="1505FA6F" w:rsidRDefault="00DB49F9" w14:paraId="41BABF70" w14:textId="1B2575ED">
            <w:pPr>
              <w:rPr>
                <w:rFonts w:ascii="Arial" w:hAnsi="Arial" w:cs="Arial"/>
                <w:b w:val="1"/>
                <w:bCs w:val="1"/>
              </w:rPr>
            </w:pPr>
            <w:r w:rsidRPr="1505FA6F" w:rsidR="00DB49F9">
              <w:rPr>
                <w:rFonts w:ascii="Arial" w:hAnsi="Arial" w:cs="Arial"/>
                <w:b w:val="1"/>
                <w:bCs w:val="1"/>
              </w:rPr>
              <w:t xml:space="preserve">Location </w:t>
            </w:r>
          </w:p>
        </w:tc>
        <w:tc>
          <w:tcPr>
            <w:tcW w:w="2565" w:type="dxa"/>
            <w:tcMar/>
          </w:tcPr>
          <w:p w:rsidRPr="007B192D" w:rsidR="00DB49F9" w:rsidP="5A97848C" w:rsidRDefault="00DB49F9" w14:paraId="344EFA37" w14:textId="4AED4898">
            <w:pPr>
              <w:rPr>
                <w:rFonts w:ascii="Arial" w:hAnsi="Arial" w:cs="Arial"/>
              </w:rPr>
            </w:pPr>
            <w:r w:rsidRPr="13D5845C" w:rsidR="53AC5227">
              <w:rPr>
                <w:rFonts w:ascii="Arial" w:hAnsi="Arial" w:cs="Arial"/>
              </w:rPr>
              <w:t>Jarrow Hall – St Paul’s Church</w:t>
            </w:r>
          </w:p>
        </w:tc>
        <w:tc>
          <w:tcPr>
            <w:tcW w:w="2565" w:type="dxa"/>
            <w:tcMar/>
          </w:tcPr>
          <w:p w:rsidRPr="007B192D" w:rsidR="00DB49F9" w:rsidP="00BE7E0C" w:rsidRDefault="00BE7E0C" w14:paraId="54E1D13E" w14:textId="336A84FB">
            <w:pPr>
              <w:rPr>
                <w:rFonts w:ascii="Arial" w:hAnsi="Arial" w:cs="Arial"/>
                <w:b/>
                <w:bCs/>
              </w:rPr>
            </w:pPr>
            <w:r w:rsidRPr="5A97848C">
              <w:rPr>
                <w:rFonts w:ascii="Arial" w:hAnsi="Arial" w:cs="Arial"/>
                <w:b/>
                <w:bCs/>
              </w:rPr>
              <w:t xml:space="preserve">Assessor </w:t>
            </w:r>
          </w:p>
        </w:tc>
        <w:tc>
          <w:tcPr>
            <w:tcW w:w="2565" w:type="dxa"/>
            <w:tcMar/>
          </w:tcPr>
          <w:p w:rsidRPr="007B192D" w:rsidR="00DB49F9" w:rsidP="005E4F92" w:rsidRDefault="00DB49F9" w14:paraId="76251960" w14:textId="1D65CFA8">
            <w:pPr>
              <w:rPr>
                <w:rFonts w:ascii="Arial" w:hAnsi="Arial" w:cs="Arial"/>
              </w:rPr>
            </w:pPr>
            <w:r w:rsidRPr="13D5845C" w:rsidR="22E98ACC">
              <w:rPr>
                <w:rFonts w:ascii="Arial" w:hAnsi="Arial" w:cs="Arial"/>
              </w:rPr>
              <w:t>Corey Lyddon-Hayes</w:t>
            </w:r>
          </w:p>
        </w:tc>
      </w:tr>
      <w:tr w:rsidRPr="007B192D" w:rsidR="00BE7E0C" w:rsidTr="4A044FB3" w14:paraId="49A02AA1" w14:textId="77777777">
        <w:tc>
          <w:tcPr>
            <w:tcW w:w="5128" w:type="dxa"/>
            <w:gridSpan w:val="2"/>
            <w:tcMar/>
          </w:tcPr>
          <w:p w:rsidRPr="007B192D" w:rsidR="00BE7E0C" w:rsidP="00BE7E0C" w:rsidRDefault="00BE7E0C" w14:paraId="0DD5E16B" w14:textId="4BB9589F">
            <w:pPr>
              <w:rPr>
                <w:rFonts w:ascii="Arial" w:hAnsi="Arial" w:cs="Arial"/>
                <w:b/>
                <w:bCs/>
              </w:rPr>
            </w:pPr>
            <w:r w:rsidRPr="2CDCFCC1">
              <w:rPr>
                <w:rFonts w:ascii="Arial" w:hAnsi="Arial" w:cs="Arial"/>
                <w:b/>
                <w:bCs/>
              </w:rPr>
              <w:t>Subject of Assessmen</w:t>
            </w:r>
            <w:r w:rsidRPr="2CDCFCC1" w:rsidR="7F5AFE46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10260" w:type="dxa"/>
            <w:gridSpan w:val="4"/>
            <w:tcMar/>
          </w:tcPr>
          <w:p w:rsidRPr="007B192D" w:rsidR="0020322F" w:rsidP="0020322F" w:rsidRDefault="0020322F" w14:paraId="02B3DFDF" w14:textId="7AF74280">
            <w:pPr>
              <w:rPr>
                <w:rFonts w:ascii="Arial" w:hAnsi="Arial" w:cs="Arial"/>
              </w:rPr>
            </w:pPr>
            <w:r w:rsidRPr="13D5845C" w:rsidR="52FCB757">
              <w:rPr>
                <w:rFonts w:ascii="Arial" w:hAnsi="Arial" w:cs="Arial"/>
              </w:rPr>
              <w:t>Jarrow Hall Education visit to St Paul’s Church</w:t>
            </w:r>
          </w:p>
        </w:tc>
      </w:tr>
      <w:tr w:rsidRPr="007B192D" w:rsidR="007D17A5" w:rsidTr="4A044FB3" w14:paraId="70D76763" w14:textId="77777777">
        <w:tc>
          <w:tcPr>
            <w:tcW w:w="5128" w:type="dxa"/>
            <w:gridSpan w:val="2"/>
            <w:tcMar/>
          </w:tcPr>
          <w:p w:rsidRPr="007B192D" w:rsidR="007D17A5" w:rsidP="00BE7E0C" w:rsidRDefault="007D17A5" w14:paraId="5CC19BBA" w14:textId="03D6ADA1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0260" w:type="dxa"/>
            <w:gridSpan w:val="4"/>
            <w:tcMar/>
          </w:tcPr>
          <w:p w:rsidRPr="007B192D" w:rsidR="0020322F" w:rsidP="0020322F" w:rsidRDefault="0020322F" w14:paraId="0A802350" w14:textId="3F10B5A8">
            <w:pPr>
              <w:rPr>
                <w:rFonts w:ascii="Arial" w:hAnsi="Arial" w:cs="Arial"/>
              </w:rPr>
            </w:pPr>
          </w:p>
        </w:tc>
      </w:tr>
      <w:tr w:rsidRPr="007B192D" w:rsidR="007D17A5" w:rsidTr="4A044FB3" w14:paraId="397C4593" w14:textId="77777777">
        <w:tc>
          <w:tcPr>
            <w:tcW w:w="5128" w:type="dxa"/>
            <w:gridSpan w:val="2"/>
            <w:tcMar/>
          </w:tcPr>
          <w:p w:rsidRPr="007B192D" w:rsidR="007D17A5" w:rsidP="007D17A5" w:rsidRDefault="007D17A5" w14:paraId="36344046" w14:textId="77777777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 xml:space="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Fonts w:ascii="Arial" w:hAnsi="Arial" w:cs="Arial"/>
              </w:rPr>
            </w:pPr>
            <w:r w:rsidRPr="007B192D">
              <w:rPr>
                <w:rFonts w:ascii="Arial" w:hAnsi="Arial" w:cs="Arial"/>
              </w:rPr>
              <w:t>Annually unless circumstances change</w:t>
            </w:r>
          </w:p>
        </w:tc>
        <w:tc>
          <w:tcPr>
            <w:tcW w:w="10260" w:type="dxa"/>
            <w:gridSpan w:val="4"/>
            <w:tcMar/>
          </w:tcPr>
          <w:p w:rsidRPr="007B192D" w:rsidR="007D17A5" w:rsidP="4A044FB3" w:rsidRDefault="007D17A5" w14:paraId="291F869F" w14:textId="21A1FC4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A044FB3" w:rsidR="5BCAF03F">
              <w:rPr>
                <w:rFonts w:ascii="Arial" w:hAnsi="Arial" w:cs="Arial"/>
              </w:rPr>
              <w:t>29/05/2026</w:t>
            </w:r>
          </w:p>
        </w:tc>
      </w:tr>
      <w:tr w:rsidRPr="007B192D" w:rsidR="007D17A5" w:rsidTr="4A044FB3" w14:paraId="03F5B554" w14:textId="77777777">
        <w:tc>
          <w:tcPr>
            <w:tcW w:w="5128" w:type="dxa"/>
            <w:gridSpan w:val="2"/>
            <w:tcMar/>
          </w:tcPr>
          <w:p w:rsidR="007D17A5" w:rsidP="007D17A5" w:rsidRDefault="007D17A5" w14:paraId="15A7AD20" w14:textId="77777777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People affected (individuals or groups)</w:t>
            </w:r>
          </w:p>
          <w:p w:rsidRPr="007B192D" w:rsidR="007B192D" w:rsidP="007D17A5" w:rsidRDefault="007B192D" w14:paraId="30DC47D2" w14:textId="33F694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60" w:type="dxa"/>
            <w:gridSpan w:val="4"/>
            <w:tcMar/>
          </w:tcPr>
          <w:p w:rsidRPr="007B192D" w:rsidR="008C3CB3" w:rsidP="00A74192" w:rsidRDefault="008C3CB3" w14:paraId="0DBC181C" w14:textId="22CE3BCB">
            <w:pPr>
              <w:rPr>
                <w:rFonts w:ascii="Arial" w:hAnsi="Arial" w:cs="Arial"/>
              </w:rPr>
            </w:pPr>
            <w:r w:rsidRPr="13D5845C" w:rsidR="1FDEB022">
              <w:rPr>
                <w:rFonts w:ascii="Arial" w:hAnsi="Arial" w:cs="Arial"/>
              </w:rPr>
              <w:t>Staff, Volunteers, School Groups, Members of the public</w:t>
            </w:r>
          </w:p>
        </w:tc>
      </w:tr>
    </w:tbl>
    <w:p w:rsidRPr="007B192D" w:rsidR="00BE7E0C" w:rsidP="00BE7E0C" w:rsidRDefault="00BE7E0C" w14:paraId="5A94E60E" w14:textId="77777777">
      <w:pPr>
        <w:spacing w:after="0" w:line="240" w:lineRule="auto"/>
        <w:rPr>
          <w:rFonts w:ascii="Arial" w:hAnsi="Arial" w:cs="Arial"/>
          <w:b/>
          <w:bCs/>
        </w:rPr>
        <w:sectPr w:rsidRPr="007B192D" w:rsidR="00BE7E0C" w:rsidSect="00DB49F9">
          <w:headerReference w:type="default" r:id="rId11"/>
          <w:footerReference w:type="default" r:id="rId12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Pr="007B192D" w:rsidR="009E46D6" w:rsidP="00BE7E0C" w:rsidRDefault="009E46D6" w14:paraId="664FEA09" w14:textId="4B053988">
      <w:pPr>
        <w:spacing w:after="0" w:line="240" w:lineRule="auto"/>
        <w:rPr>
          <w:rFonts w:ascii="Arial" w:hAnsi="Arial" w:cs="Arial"/>
        </w:rPr>
        <w:sectPr w:rsidRPr="007B192D" w:rsidR="009E46D6" w:rsidSect="00BE7E0C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Pr="007B192D" w:rsidR="00BE7E0C" w:rsidP="00BE7E0C" w:rsidRDefault="00BE7E0C" w14:paraId="1FFFF9F2" w14:textId="77777777">
      <w:pPr>
        <w:spacing w:after="0" w:line="240" w:lineRule="auto"/>
        <w:rPr>
          <w:rFonts w:ascii="Arial" w:hAnsi="Arial" w:cs="Arial"/>
          <w:b/>
          <w:bCs/>
        </w:rPr>
        <w:sectPr w:rsidRPr="007B192D" w:rsidR="00BE7E0C" w:rsidSect="00BE7E0C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Pr="007B192D" w:rsidR="00313F35" w:rsidTr="457D44D2" w14:paraId="3BF9D426" w14:textId="77777777">
        <w:tc>
          <w:tcPr>
            <w:tcW w:w="15388" w:type="dxa"/>
            <w:shd w:val="clear" w:color="auto" w:fill="BFBFBF" w:themeFill="background1" w:themeFillShade="BF"/>
          </w:tcPr>
          <w:p w:rsidRPr="007B192D" w:rsidR="00313F35" w:rsidP="00BE7E0C" w:rsidRDefault="00313F35" w14:paraId="6E6F3965" w14:textId="2DA4A2A2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General Control Measures</w:t>
            </w:r>
          </w:p>
        </w:tc>
      </w:tr>
      <w:tr w:rsidRPr="007B192D" w:rsidR="00313F35" w:rsidTr="457D44D2" w14:paraId="64805203" w14:textId="77777777">
        <w:tc>
          <w:tcPr>
            <w:tcW w:w="15388" w:type="dxa"/>
          </w:tcPr>
          <w:p w:rsidRPr="005E4F92" w:rsidR="00C25B77" w:rsidP="457D44D2" w:rsidRDefault="78A4BF47" w14:paraId="5D95E5C7" w14:textId="6DFB4EDD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Arial" w:hAnsi="Arial" w:cs="Arial" w:eastAsiaTheme="minorEastAsia"/>
                <w:color w:val="000000" w:themeColor="text1"/>
              </w:rPr>
            </w:pPr>
            <w:r w:rsidRPr="457D44D2">
              <w:rPr>
                <w:rFonts w:ascii="Arial" w:hAnsi="Arial" w:cs="Arial"/>
              </w:rPr>
              <w:t xml:space="preserve">Dynamic Risk Assessments Procedure </w:t>
            </w:r>
            <w:r w:rsidRPr="457D44D2" w:rsidR="07E35E41">
              <w:rPr>
                <w:rFonts w:ascii="Arial" w:hAnsi="Arial" w:cs="Arial"/>
              </w:rPr>
              <w:t>in place</w:t>
            </w:r>
          </w:p>
          <w:p w:rsidRPr="005E4F92" w:rsidR="00C25B77" w:rsidP="457D44D2" w:rsidRDefault="00C25B77" w14:paraId="7A4C8467" w14:textId="4CE0A207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color w:val="000000" w:themeColor="text1"/>
              </w:rPr>
            </w:pPr>
          </w:p>
        </w:tc>
      </w:tr>
    </w:tbl>
    <w:p w:rsidRPr="007B192D" w:rsidR="00313F35" w:rsidP="00BE7E0C" w:rsidRDefault="00313F35" w14:paraId="187CF928" w14:textId="7777777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038"/>
        <w:gridCol w:w="1885"/>
        <w:gridCol w:w="6503"/>
        <w:gridCol w:w="1245"/>
        <w:gridCol w:w="1240"/>
        <w:gridCol w:w="1242"/>
        <w:gridCol w:w="1293"/>
      </w:tblGrid>
      <w:tr w:rsidRPr="007B192D" w:rsidR="00A14CF4" w:rsidTr="13D5845C" w14:paraId="20C57EDE" w14:textId="77777777">
        <w:tc>
          <w:tcPr>
            <w:tcW w:w="2038" w:type="dxa"/>
            <w:vMerge w:val="restart"/>
            <w:shd w:val="clear" w:color="auto" w:fill="BFBFBF" w:themeFill="background1" w:themeFillShade="BF"/>
            <w:tcMar/>
          </w:tcPr>
          <w:p w:rsidRPr="007B192D" w:rsidR="00A14CF4" w:rsidP="00BE7E0C" w:rsidRDefault="00A14CF4" w14:paraId="7DECC35F" w14:textId="1F12B328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Hazard</w:t>
            </w:r>
          </w:p>
        </w:tc>
        <w:tc>
          <w:tcPr>
            <w:tcW w:w="1885" w:type="dxa"/>
            <w:vMerge w:val="restart"/>
            <w:shd w:val="clear" w:color="auto" w:fill="BFBFBF" w:themeFill="background1" w:themeFillShade="BF"/>
            <w:tcMar/>
          </w:tcPr>
          <w:p w:rsidRPr="007B192D" w:rsidR="00A14CF4" w:rsidP="00BE7E0C" w:rsidRDefault="00A14CF4" w14:paraId="7F101E0D" w14:textId="578F8595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Consequences</w:t>
            </w:r>
          </w:p>
        </w:tc>
        <w:tc>
          <w:tcPr>
            <w:tcW w:w="6503" w:type="dxa"/>
            <w:vMerge w:val="restart"/>
            <w:shd w:val="clear" w:color="auto" w:fill="BFBFBF" w:themeFill="background1" w:themeFillShade="BF"/>
            <w:tcMar/>
          </w:tcPr>
          <w:p w:rsidRPr="007B192D" w:rsidR="00A14CF4" w:rsidP="00BE7E0C" w:rsidRDefault="00A14CF4" w14:paraId="285DD362" w14:textId="7511BF76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Control Measures</w:t>
            </w:r>
          </w:p>
        </w:tc>
        <w:tc>
          <w:tcPr>
            <w:tcW w:w="5020" w:type="dxa"/>
            <w:gridSpan w:val="4"/>
            <w:shd w:val="clear" w:color="auto" w:fill="BFBFBF" w:themeFill="background1" w:themeFillShade="BF"/>
            <w:tcMar/>
          </w:tcPr>
          <w:p w:rsidRPr="007B192D" w:rsidR="00A14CF4" w:rsidP="00BE7E0C" w:rsidRDefault="00A14CF4" w14:paraId="3C27D215" w14:textId="63E5B36B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Residual Risk with Control Measures in Place</w:t>
            </w:r>
          </w:p>
        </w:tc>
      </w:tr>
      <w:tr w:rsidRPr="007B192D" w:rsidR="00A14CF4" w:rsidTr="13D5845C" w14:paraId="3DCEB7CA" w14:textId="77777777">
        <w:tc>
          <w:tcPr>
            <w:tcW w:w="2038" w:type="dxa"/>
            <w:vMerge/>
            <w:tcMar/>
          </w:tcPr>
          <w:p w:rsidRPr="007B192D" w:rsidR="00A14CF4" w:rsidP="00BE7E0C" w:rsidRDefault="00A14CF4" w14:paraId="17E3B744" w14:textId="0BDA0C43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vMerge/>
            <w:tcMar/>
          </w:tcPr>
          <w:p w:rsidRPr="007B192D" w:rsidR="00A14CF4" w:rsidP="00BE7E0C" w:rsidRDefault="00A14CF4" w14:paraId="15FA573E" w14:textId="1B1EE8EA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  <w:vMerge/>
            <w:tcMar/>
          </w:tcPr>
          <w:p w:rsidRPr="007B192D" w:rsidR="00A14CF4" w:rsidP="00BE7E0C" w:rsidRDefault="00A14CF4" w14:paraId="3FF19576" w14:textId="4C7AB92E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1245" w:type="dxa"/>
            <w:shd w:val="clear" w:color="auto" w:fill="BFBFBF" w:themeFill="background1" w:themeFillShade="BF"/>
            <w:tcMar/>
          </w:tcPr>
          <w:p w:rsidRPr="007B192D" w:rsidR="00A14CF4" w:rsidP="00BE7E0C" w:rsidRDefault="00A14CF4" w14:paraId="31FF94C9" w14:textId="2C7C622A">
            <w:pPr>
              <w:rPr>
                <w:rFonts w:ascii="Arial" w:hAnsi="Arial" w:cs="Arial"/>
              </w:rPr>
            </w:pPr>
            <w:r w:rsidRPr="007B192D">
              <w:rPr>
                <w:rFonts w:ascii="Arial" w:hAnsi="Arial" w:cs="Arial"/>
              </w:rPr>
              <w:t>Likelihood (a)</w:t>
            </w:r>
          </w:p>
        </w:tc>
        <w:tc>
          <w:tcPr>
            <w:tcW w:w="1240" w:type="dxa"/>
            <w:shd w:val="clear" w:color="auto" w:fill="BFBFBF" w:themeFill="background1" w:themeFillShade="BF"/>
            <w:tcMar/>
          </w:tcPr>
          <w:p w:rsidRPr="007B192D" w:rsidR="00A14CF4" w:rsidP="00BE7E0C" w:rsidRDefault="00A14CF4" w14:paraId="34FBA28F" w14:textId="0BB093CE">
            <w:pPr>
              <w:rPr>
                <w:rFonts w:ascii="Arial" w:hAnsi="Arial" w:cs="Arial"/>
              </w:rPr>
            </w:pPr>
            <w:r w:rsidRPr="007B192D">
              <w:rPr>
                <w:rFonts w:ascii="Arial" w:hAnsi="Arial" w:cs="Arial"/>
              </w:rPr>
              <w:t>Severity (b)</w:t>
            </w:r>
          </w:p>
        </w:tc>
        <w:tc>
          <w:tcPr>
            <w:tcW w:w="1242" w:type="dxa"/>
            <w:shd w:val="clear" w:color="auto" w:fill="BFBFBF" w:themeFill="background1" w:themeFillShade="BF"/>
            <w:tcMar/>
          </w:tcPr>
          <w:p w:rsidRPr="007B192D" w:rsidR="00A14CF4" w:rsidP="00BE7E0C" w:rsidRDefault="00A14CF4" w14:paraId="349822FD" w14:textId="3187507A">
            <w:pPr>
              <w:rPr>
                <w:rFonts w:ascii="Arial" w:hAnsi="Arial" w:cs="Arial"/>
              </w:rPr>
            </w:pPr>
            <w:r w:rsidRPr="007B192D">
              <w:rPr>
                <w:rFonts w:ascii="Arial" w:hAnsi="Arial" w:cs="Arial"/>
              </w:rPr>
              <w:t>Residual Risk (a x b)</w:t>
            </w:r>
          </w:p>
        </w:tc>
        <w:tc>
          <w:tcPr>
            <w:tcW w:w="1293" w:type="dxa"/>
            <w:shd w:val="clear" w:color="auto" w:fill="BFBFBF" w:themeFill="background1" w:themeFillShade="BF"/>
            <w:tcMar/>
          </w:tcPr>
          <w:p w:rsidRPr="007B192D" w:rsidR="00A14CF4" w:rsidP="00BE7E0C" w:rsidRDefault="00A14CF4" w14:paraId="4B8311FC" w14:textId="132C9D45">
            <w:pPr>
              <w:rPr>
                <w:rFonts w:ascii="Arial" w:hAnsi="Arial" w:cs="Arial"/>
              </w:rPr>
            </w:pPr>
            <w:r w:rsidRPr="007B192D">
              <w:rPr>
                <w:rFonts w:ascii="Arial" w:hAnsi="Arial" w:cs="Arial"/>
              </w:rPr>
              <w:t>Rating (low, med</w:t>
            </w:r>
            <w:r w:rsidRPr="007B192D" w:rsidR="00B40085">
              <w:rPr>
                <w:rFonts w:ascii="Arial" w:hAnsi="Arial" w:cs="Arial"/>
              </w:rPr>
              <w:t>ium</w:t>
            </w:r>
            <w:r w:rsidRPr="007B192D">
              <w:rPr>
                <w:rFonts w:ascii="Arial" w:hAnsi="Arial" w:cs="Arial"/>
              </w:rPr>
              <w:t>, high)</w:t>
            </w:r>
          </w:p>
        </w:tc>
      </w:tr>
      <w:tr w:rsidRPr="007B192D" w:rsidR="005B1278" w:rsidTr="13D5845C" w14:paraId="48F3274B" w14:textId="77777777">
        <w:tc>
          <w:tcPr>
            <w:tcW w:w="2038" w:type="dxa"/>
            <w:shd w:val="clear" w:color="auto" w:fill="auto"/>
            <w:tcMar/>
          </w:tcPr>
          <w:p w:rsidRPr="007B192D" w:rsidR="00DA3259" w:rsidP="00732804" w:rsidRDefault="00DA3259" w14:paraId="7A17DAAC" w14:textId="567C6C6F">
            <w:pPr>
              <w:rPr>
                <w:rFonts w:ascii="Arial" w:hAnsi="Arial" w:cs="Arial"/>
              </w:rPr>
            </w:pPr>
            <w:r w:rsidRPr="13D5845C" w:rsidR="21B72E8D">
              <w:rPr>
                <w:rFonts w:ascii="Arial" w:hAnsi="Arial" w:cs="Arial"/>
              </w:rPr>
              <w:t>Slips, trips and falls</w:t>
            </w:r>
          </w:p>
        </w:tc>
        <w:tc>
          <w:tcPr>
            <w:tcW w:w="1885" w:type="dxa"/>
            <w:shd w:val="clear" w:color="auto" w:fill="auto"/>
            <w:tcMar/>
          </w:tcPr>
          <w:p w:rsidRPr="007B192D" w:rsidR="00732804" w:rsidP="006523C8" w:rsidRDefault="00732804" w14:paraId="002CF060" w14:textId="2D22B184">
            <w:pPr>
              <w:rPr>
                <w:rFonts w:ascii="Arial" w:hAnsi="Arial" w:cs="Arial"/>
              </w:rPr>
            </w:pPr>
            <w:r w:rsidRPr="13D5845C" w:rsidR="21B72E8D">
              <w:rPr>
                <w:rFonts w:ascii="Arial" w:hAnsi="Arial" w:cs="Arial"/>
              </w:rPr>
              <w:t>Injuries due to falling, incidents on roads</w:t>
            </w:r>
          </w:p>
        </w:tc>
        <w:tc>
          <w:tcPr>
            <w:tcW w:w="6503" w:type="dxa"/>
            <w:shd w:val="clear" w:color="auto" w:fill="auto"/>
            <w:tcMar/>
          </w:tcPr>
          <w:p w:rsidRPr="007B192D" w:rsidR="00041D45" w:rsidP="13D5845C" w:rsidRDefault="00041D45" w14:paraId="2F7ECB87" w14:textId="4E278313">
            <w:pPr>
              <w:rPr>
                <w:rFonts w:ascii="Arial" w:hAnsi="Arial" w:cs="Arial"/>
              </w:rPr>
            </w:pPr>
            <w:r w:rsidRPr="13D5845C" w:rsidR="21B72E8D">
              <w:rPr>
                <w:rFonts w:ascii="Arial" w:hAnsi="Arial" w:cs="Arial"/>
              </w:rPr>
              <w:t>Paths and route between Jarrow Hall and St Paul’s Church will be assessed prior to the visit and dynamic Risk Assessment will be under way whilst in progress.</w:t>
            </w:r>
          </w:p>
          <w:p w:rsidRPr="007B192D" w:rsidR="00041D45" w:rsidP="13D5845C" w:rsidRDefault="00041D45" w14:paraId="1992DA91" w14:textId="771ADF67">
            <w:pPr>
              <w:pStyle w:val="Normal"/>
              <w:rPr>
                <w:rFonts w:ascii="Arial" w:hAnsi="Arial" w:cs="Arial"/>
              </w:rPr>
            </w:pPr>
            <w:r w:rsidRPr="13D5845C" w:rsidR="21B72E8D">
              <w:rPr>
                <w:rFonts w:ascii="Arial" w:hAnsi="Arial" w:cs="Arial"/>
              </w:rPr>
              <w:t>Group will be given H&amp;S briefing before we leave, and the school group will be under the care and direction of their teachers and staff with the JH Education staff acting as a guide.</w:t>
            </w:r>
          </w:p>
          <w:p w:rsidRPr="007B192D" w:rsidR="00041D45" w:rsidP="13D5845C" w:rsidRDefault="00041D45" w14:paraId="1975C430" w14:textId="502223D8">
            <w:pPr>
              <w:pStyle w:val="Normal"/>
              <w:rPr>
                <w:rFonts w:ascii="Arial" w:hAnsi="Arial" w:cs="Arial"/>
              </w:rPr>
            </w:pPr>
            <w:r w:rsidRPr="13D5845C" w:rsidR="525E1761">
              <w:rPr>
                <w:rFonts w:ascii="Arial" w:hAnsi="Arial" w:cs="Arial"/>
              </w:rPr>
              <w:t>Road safety will be carried out as per this Risk Assessment.</w:t>
            </w:r>
          </w:p>
          <w:p w:rsidRPr="007B192D" w:rsidR="00041D45" w:rsidP="13D5845C" w:rsidRDefault="00041D45" w14:paraId="0C9AB7BE" w14:textId="589A0072">
            <w:pPr>
              <w:pStyle w:val="Normal"/>
              <w:rPr>
                <w:rFonts w:ascii="Arial" w:hAnsi="Arial" w:cs="Arial"/>
              </w:rPr>
            </w:pPr>
            <w:r w:rsidRPr="13D5845C" w:rsidR="0E4CC6F6">
              <w:rPr>
                <w:rFonts w:ascii="Arial" w:hAnsi="Arial" w:cs="Arial"/>
              </w:rPr>
              <w:t xml:space="preserve">Before entering the church, explain about safety on the site, especially about uneven </w:t>
            </w:r>
            <w:r w:rsidRPr="13D5845C" w:rsidR="0E4CC6F6">
              <w:rPr>
                <w:rFonts w:ascii="Arial" w:hAnsi="Arial" w:cs="Arial"/>
              </w:rPr>
              <w:t>surfaces</w:t>
            </w:r>
            <w:r w:rsidRPr="13D5845C" w:rsidR="0E4CC6F6">
              <w:rPr>
                <w:rFonts w:ascii="Arial" w:hAnsi="Arial" w:cs="Arial"/>
              </w:rPr>
              <w:t xml:space="preserve"> and steps. </w:t>
            </w:r>
          </w:p>
          <w:p w:rsidRPr="007B192D" w:rsidR="00041D45" w:rsidP="13D5845C" w:rsidRDefault="00041D45" w14:paraId="570E37F7" w14:textId="6D439859">
            <w:pPr>
              <w:pStyle w:val="Normal"/>
              <w:rPr>
                <w:rFonts w:ascii="Arial" w:hAnsi="Arial" w:cs="Arial"/>
              </w:rPr>
            </w:pPr>
            <w:r w:rsidRPr="13D5845C" w:rsidR="0E4CC6F6">
              <w:rPr>
                <w:rFonts w:ascii="Arial" w:hAnsi="Arial" w:cs="Arial"/>
              </w:rPr>
              <w:t xml:space="preserve">School/group staff </w:t>
            </w:r>
            <w:r w:rsidRPr="13D5845C" w:rsidR="0E4CC6F6">
              <w:rPr>
                <w:rFonts w:ascii="Arial" w:hAnsi="Arial" w:cs="Arial"/>
              </w:rPr>
              <w:t>are responsible f</w:t>
            </w:r>
            <w:r w:rsidRPr="13D5845C" w:rsidR="4CF1AC27">
              <w:rPr>
                <w:rFonts w:ascii="Arial" w:hAnsi="Arial" w:cs="Arial"/>
              </w:rPr>
              <w:t>or</w:t>
            </w:r>
            <w:r w:rsidRPr="13D5845C" w:rsidR="4CF1AC27">
              <w:rPr>
                <w:rFonts w:ascii="Arial" w:hAnsi="Arial" w:cs="Arial"/>
              </w:rPr>
              <w:t xml:space="preserve"> the conduct of the group and ensuring that they follow guidelines and dynamically assess risks themselves.</w:t>
            </w:r>
          </w:p>
        </w:tc>
        <w:tc>
          <w:tcPr>
            <w:tcW w:w="1245" w:type="dxa"/>
            <w:shd w:val="clear" w:color="auto" w:fill="auto"/>
            <w:tcMar/>
          </w:tcPr>
          <w:p w:rsidRPr="007B192D" w:rsidR="005B1278" w:rsidP="005B1278" w:rsidRDefault="005B1278" w14:paraId="5785D533" w14:textId="53BCE797">
            <w:pPr>
              <w:rPr>
                <w:rFonts w:ascii="Arial" w:hAnsi="Arial" w:cs="Arial"/>
              </w:rPr>
            </w:pPr>
            <w:r w:rsidRPr="13D5845C" w:rsidR="525E1761">
              <w:rPr>
                <w:rFonts w:ascii="Arial" w:hAnsi="Arial" w:cs="Arial"/>
              </w:rPr>
              <w:t>3</w:t>
            </w:r>
          </w:p>
        </w:tc>
        <w:tc>
          <w:tcPr>
            <w:tcW w:w="1240" w:type="dxa"/>
            <w:shd w:val="clear" w:color="auto" w:fill="auto"/>
            <w:tcMar/>
          </w:tcPr>
          <w:p w:rsidRPr="007B192D" w:rsidR="005B1278" w:rsidP="005B1278" w:rsidRDefault="005B1278" w14:paraId="4450DEEB" w14:textId="0697FEFA">
            <w:pPr>
              <w:rPr>
                <w:rFonts w:ascii="Arial" w:hAnsi="Arial" w:cs="Arial"/>
              </w:rPr>
            </w:pPr>
            <w:r w:rsidRPr="13D5845C" w:rsidR="525E1761">
              <w:rPr>
                <w:rFonts w:ascii="Arial" w:hAnsi="Arial" w:cs="Arial"/>
              </w:rPr>
              <w:t>2</w:t>
            </w:r>
          </w:p>
        </w:tc>
        <w:tc>
          <w:tcPr>
            <w:tcW w:w="1242" w:type="dxa"/>
            <w:shd w:val="clear" w:color="auto" w:fill="auto"/>
            <w:tcMar/>
          </w:tcPr>
          <w:p w:rsidRPr="007B192D" w:rsidR="005B1278" w:rsidP="005B1278" w:rsidRDefault="005B1278" w14:paraId="6D84AB98" w14:textId="3EE2D61B">
            <w:pPr>
              <w:rPr>
                <w:rFonts w:ascii="Arial" w:hAnsi="Arial" w:cs="Arial"/>
              </w:rPr>
            </w:pPr>
            <w:r w:rsidRPr="13D5845C" w:rsidR="525E1761">
              <w:rPr>
                <w:rFonts w:ascii="Arial" w:hAnsi="Arial" w:cs="Arial"/>
              </w:rPr>
              <w:t>6</w:t>
            </w:r>
          </w:p>
        </w:tc>
        <w:tc>
          <w:tcPr>
            <w:tcW w:w="1293" w:type="dxa"/>
            <w:shd w:val="clear" w:color="auto" w:fill="auto"/>
            <w:tcMar/>
          </w:tcPr>
          <w:p w:rsidRPr="007B192D" w:rsidR="005B1278" w:rsidP="005B1278" w:rsidRDefault="005B1278" w14:paraId="15B7D856" w14:textId="161C7DCA">
            <w:pPr>
              <w:rPr>
                <w:rFonts w:ascii="Arial" w:hAnsi="Arial" w:cs="Arial"/>
              </w:rPr>
            </w:pPr>
            <w:r w:rsidRPr="13D5845C" w:rsidR="525E1761">
              <w:rPr>
                <w:rFonts w:ascii="Arial" w:hAnsi="Arial" w:cs="Arial"/>
              </w:rPr>
              <w:t>Low</w:t>
            </w:r>
          </w:p>
        </w:tc>
      </w:tr>
      <w:tr w:rsidRPr="007B192D" w:rsidR="005236C3" w:rsidTr="13D5845C" w14:paraId="71E024CF" w14:textId="77777777">
        <w:tc>
          <w:tcPr>
            <w:tcW w:w="2038" w:type="dxa"/>
            <w:tcMar/>
          </w:tcPr>
          <w:p w:rsidRPr="007B192D" w:rsidR="005236C3" w:rsidP="005236C3" w:rsidRDefault="005236C3" w14:paraId="5FD6F4C3" w14:textId="51DDAA28">
            <w:pPr>
              <w:rPr>
                <w:rFonts w:ascii="Arial" w:hAnsi="Arial" w:cs="Arial"/>
              </w:rPr>
            </w:pPr>
            <w:r w:rsidRPr="13D5845C" w:rsidR="21B72E8D">
              <w:rPr>
                <w:rFonts w:ascii="Arial" w:hAnsi="Arial" w:cs="Arial"/>
              </w:rPr>
              <w:t>Road crossing</w:t>
            </w:r>
          </w:p>
        </w:tc>
        <w:tc>
          <w:tcPr>
            <w:tcW w:w="1885" w:type="dxa"/>
            <w:tcMar/>
          </w:tcPr>
          <w:p w:rsidRPr="007B192D" w:rsidR="005236C3" w:rsidP="005236C3" w:rsidRDefault="005236C3" w14:paraId="4625B055" w14:textId="04908D70">
            <w:pPr>
              <w:rPr>
                <w:rFonts w:ascii="Arial" w:hAnsi="Arial" w:cs="Arial"/>
              </w:rPr>
            </w:pPr>
            <w:r w:rsidRPr="13D5845C" w:rsidR="2893BDF9">
              <w:rPr>
                <w:rFonts w:ascii="Arial" w:hAnsi="Arial" w:cs="Arial"/>
              </w:rPr>
              <w:t>Injuries to group, staff, volunteers or public</w:t>
            </w:r>
          </w:p>
        </w:tc>
        <w:tc>
          <w:tcPr>
            <w:tcW w:w="6503" w:type="dxa"/>
            <w:tcMar/>
          </w:tcPr>
          <w:p w:rsidRPr="007B192D" w:rsidR="005236C3" w:rsidP="13D5845C" w:rsidRDefault="005236C3" w14:paraId="66538741" w14:textId="193F5DC5">
            <w:pPr>
              <w:rPr>
                <w:rFonts w:ascii="Arial" w:hAnsi="Arial" w:cs="Arial"/>
              </w:rPr>
            </w:pPr>
            <w:r w:rsidRPr="13D5845C" w:rsidR="2893BDF9">
              <w:rPr>
                <w:rFonts w:ascii="Arial" w:hAnsi="Arial" w:cs="Arial"/>
              </w:rPr>
              <w:t xml:space="preserve">As part of the briefing, the group will be advised that we </w:t>
            </w:r>
            <w:r w:rsidRPr="13D5845C" w:rsidR="2893BDF9">
              <w:rPr>
                <w:rFonts w:ascii="Arial" w:hAnsi="Arial" w:cs="Arial"/>
              </w:rPr>
              <w:t>have to</w:t>
            </w:r>
            <w:r w:rsidRPr="13D5845C" w:rsidR="2893BDF9">
              <w:rPr>
                <w:rFonts w:ascii="Arial" w:hAnsi="Arial" w:cs="Arial"/>
              </w:rPr>
              <w:t xml:space="preserve"> cross a minor road to get to St Paul’s Church. </w:t>
            </w:r>
          </w:p>
          <w:p w:rsidRPr="007B192D" w:rsidR="005236C3" w:rsidP="13D5845C" w:rsidRDefault="005236C3" w14:paraId="49DF76A9" w14:textId="57D091A5">
            <w:pPr>
              <w:pStyle w:val="Normal"/>
              <w:rPr>
                <w:rFonts w:ascii="Arial" w:hAnsi="Arial" w:cs="Arial"/>
              </w:rPr>
            </w:pPr>
            <w:r w:rsidRPr="13D5845C" w:rsidR="78E7004E">
              <w:rPr>
                <w:rFonts w:ascii="Arial" w:hAnsi="Arial" w:cs="Arial"/>
              </w:rPr>
              <w:t>Guide will stop group before reaching the road and adults from the group will help to get the group across the road whilst stopping any vehicles (</w:t>
            </w:r>
            <w:r w:rsidRPr="13D5845C" w:rsidR="64826D8D">
              <w:rPr>
                <w:rFonts w:ascii="Arial" w:hAnsi="Arial" w:cs="Arial"/>
              </w:rPr>
              <w:t>preferable that adults wear high visibility jackets/vests).</w:t>
            </w:r>
          </w:p>
          <w:p w:rsidRPr="007B192D" w:rsidR="005236C3" w:rsidP="13D5845C" w:rsidRDefault="005236C3" w14:paraId="1D9F4BAE" w14:textId="59E8E7B4">
            <w:pPr>
              <w:pStyle w:val="Normal"/>
              <w:rPr>
                <w:rFonts w:ascii="Arial" w:hAnsi="Arial" w:cs="Arial"/>
              </w:rPr>
            </w:pPr>
            <w:r w:rsidRPr="13D5845C" w:rsidR="64826D8D">
              <w:rPr>
                <w:rFonts w:ascii="Arial" w:hAnsi="Arial" w:cs="Arial"/>
              </w:rPr>
              <w:t xml:space="preserve">School/group staff </w:t>
            </w:r>
            <w:r w:rsidRPr="13D5845C" w:rsidR="64826D8D">
              <w:rPr>
                <w:rFonts w:ascii="Arial" w:hAnsi="Arial" w:cs="Arial"/>
              </w:rPr>
              <w:t>are responsible for</w:t>
            </w:r>
            <w:r w:rsidRPr="13D5845C" w:rsidR="64826D8D">
              <w:rPr>
                <w:rFonts w:ascii="Arial" w:hAnsi="Arial" w:cs="Arial"/>
              </w:rPr>
              <w:t xml:space="preserve"> the conduct of the group and ensuring that they follow guidelines and dynamically assess risks themselves.</w:t>
            </w:r>
          </w:p>
        </w:tc>
        <w:tc>
          <w:tcPr>
            <w:tcW w:w="1245" w:type="dxa"/>
            <w:tcMar/>
          </w:tcPr>
          <w:p w:rsidRPr="007B192D" w:rsidR="005236C3" w:rsidP="005236C3" w:rsidRDefault="005236C3" w14:paraId="0327211D" w14:textId="27A2BD2F">
            <w:pPr>
              <w:rPr>
                <w:rFonts w:ascii="Arial" w:hAnsi="Arial" w:cs="Arial"/>
              </w:rPr>
            </w:pPr>
            <w:r w:rsidRPr="13D5845C" w:rsidR="2893BDF9">
              <w:rPr>
                <w:rFonts w:ascii="Arial" w:hAnsi="Arial" w:cs="Arial"/>
              </w:rPr>
              <w:t>1</w:t>
            </w:r>
          </w:p>
        </w:tc>
        <w:tc>
          <w:tcPr>
            <w:tcW w:w="1240" w:type="dxa"/>
            <w:tcMar/>
          </w:tcPr>
          <w:p w:rsidRPr="007B192D" w:rsidR="005236C3" w:rsidP="005236C3" w:rsidRDefault="005236C3" w14:paraId="0F2E1348" w14:textId="22A416BA">
            <w:pPr>
              <w:rPr>
                <w:rFonts w:ascii="Arial" w:hAnsi="Arial" w:cs="Arial"/>
              </w:rPr>
            </w:pPr>
            <w:r w:rsidRPr="13D5845C" w:rsidR="2893BDF9">
              <w:rPr>
                <w:rFonts w:ascii="Arial" w:hAnsi="Arial" w:cs="Arial"/>
              </w:rPr>
              <w:t>5</w:t>
            </w:r>
          </w:p>
        </w:tc>
        <w:tc>
          <w:tcPr>
            <w:tcW w:w="1242" w:type="dxa"/>
            <w:tcMar/>
          </w:tcPr>
          <w:p w:rsidRPr="007B192D" w:rsidR="005236C3" w:rsidP="005236C3" w:rsidRDefault="005236C3" w14:paraId="75A6580B" w14:textId="11D27ADE">
            <w:pPr>
              <w:rPr>
                <w:rFonts w:ascii="Arial" w:hAnsi="Arial" w:cs="Arial"/>
              </w:rPr>
            </w:pPr>
            <w:r w:rsidRPr="13D5845C" w:rsidR="2893BDF9">
              <w:rPr>
                <w:rFonts w:ascii="Arial" w:hAnsi="Arial" w:cs="Arial"/>
              </w:rPr>
              <w:t>5</w:t>
            </w:r>
          </w:p>
        </w:tc>
        <w:tc>
          <w:tcPr>
            <w:tcW w:w="1293" w:type="dxa"/>
            <w:tcMar/>
          </w:tcPr>
          <w:p w:rsidRPr="007B192D" w:rsidR="005236C3" w:rsidP="005236C3" w:rsidRDefault="005236C3" w14:paraId="098C9942" w14:textId="4AA5EDF6">
            <w:pPr>
              <w:rPr>
                <w:rFonts w:ascii="Arial" w:hAnsi="Arial" w:cs="Arial"/>
              </w:rPr>
            </w:pPr>
            <w:r w:rsidRPr="13D5845C" w:rsidR="2893BDF9">
              <w:rPr>
                <w:rFonts w:ascii="Arial" w:hAnsi="Arial" w:cs="Arial"/>
              </w:rPr>
              <w:t>Low</w:t>
            </w:r>
          </w:p>
        </w:tc>
      </w:tr>
      <w:tr w:rsidRPr="007B192D" w:rsidR="005236C3" w:rsidTr="13D5845C" w14:paraId="6D8101D3" w14:textId="77777777">
        <w:tc>
          <w:tcPr>
            <w:tcW w:w="2038" w:type="dxa"/>
            <w:tcMar/>
          </w:tcPr>
          <w:p w:rsidRPr="007B192D" w:rsidR="005236C3" w:rsidP="005236C3" w:rsidRDefault="005236C3" w14:paraId="5ECF0638" w14:textId="0496AB76">
            <w:pPr>
              <w:rPr>
                <w:rFonts w:ascii="Arial" w:hAnsi="Arial" w:cs="Arial"/>
              </w:rPr>
            </w:pPr>
            <w:r w:rsidRPr="13D5845C" w:rsidR="61CC37F0">
              <w:rPr>
                <w:rFonts w:ascii="Arial" w:hAnsi="Arial" w:cs="Arial"/>
              </w:rPr>
              <w:t>St Paul’s Church</w:t>
            </w:r>
          </w:p>
        </w:tc>
        <w:tc>
          <w:tcPr>
            <w:tcW w:w="1885" w:type="dxa"/>
            <w:tcMar/>
          </w:tcPr>
          <w:p w:rsidRPr="007B192D" w:rsidR="005236C3" w:rsidP="13D5845C" w:rsidRDefault="005236C3" w14:paraId="0997B87E" w14:textId="4FD2A2EB">
            <w:pPr>
              <w:rPr>
                <w:rFonts w:ascii="Arial" w:hAnsi="Arial" w:cs="Arial"/>
              </w:rPr>
            </w:pPr>
            <w:r w:rsidRPr="13D5845C" w:rsidR="61CC37F0">
              <w:rPr>
                <w:rFonts w:ascii="Arial" w:hAnsi="Arial" w:cs="Arial"/>
              </w:rPr>
              <w:t xml:space="preserve">Injuries to group, staff, </w:t>
            </w:r>
            <w:r w:rsidRPr="13D5845C" w:rsidR="61CC37F0">
              <w:rPr>
                <w:rFonts w:ascii="Arial" w:hAnsi="Arial" w:cs="Arial"/>
              </w:rPr>
              <w:t>volunteers</w:t>
            </w:r>
            <w:r w:rsidRPr="13D5845C" w:rsidR="61CC37F0">
              <w:rPr>
                <w:rFonts w:ascii="Arial" w:hAnsi="Arial" w:cs="Arial"/>
              </w:rPr>
              <w:t xml:space="preserve"> or public.</w:t>
            </w:r>
          </w:p>
          <w:p w:rsidRPr="007B192D" w:rsidR="005236C3" w:rsidP="13D5845C" w:rsidRDefault="005236C3" w14:paraId="472E87C2" w14:textId="75DA51C8">
            <w:pPr>
              <w:pStyle w:val="Normal"/>
              <w:rPr>
                <w:rFonts w:ascii="Arial" w:hAnsi="Arial" w:cs="Arial"/>
              </w:rPr>
            </w:pPr>
            <w:r w:rsidRPr="13D5845C" w:rsidR="61CC37F0">
              <w:rPr>
                <w:rFonts w:ascii="Arial" w:hAnsi="Arial" w:cs="Arial"/>
              </w:rPr>
              <w:t>Disruption to public – may cause conflict.</w:t>
            </w:r>
          </w:p>
        </w:tc>
        <w:tc>
          <w:tcPr>
            <w:tcW w:w="6503" w:type="dxa"/>
            <w:tcMar/>
          </w:tcPr>
          <w:p w:rsidRPr="007B192D" w:rsidR="007B192D" w:rsidP="13D5845C" w:rsidRDefault="007B192D" w14:paraId="5852CDFE" w14:textId="1ED75122">
            <w:pPr>
              <w:rPr>
                <w:rFonts w:ascii="Arial" w:hAnsi="Arial" w:cs="Arial"/>
              </w:rPr>
            </w:pPr>
            <w:r w:rsidRPr="13D5845C" w:rsidR="61CC37F0">
              <w:rPr>
                <w:rFonts w:ascii="Arial" w:hAnsi="Arial" w:cs="Arial"/>
              </w:rPr>
              <w:t>Before entering the church, group will receive safety information alongside how to act in the church.</w:t>
            </w:r>
          </w:p>
          <w:p w:rsidRPr="007B192D" w:rsidR="007B192D" w:rsidP="13D5845C" w:rsidRDefault="007B192D" w14:paraId="7AE80C9A" w14:textId="5D00D091">
            <w:pPr>
              <w:pStyle w:val="Normal"/>
              <w:rPr>
                <w:rFonts w:ascii="Arial" w:hAnsi="Arial" w:cs="Arial"/>
              </w:rPr>
            </w:pPr>
            <w:r w:rsidRPr="13D5845C" w:rsidR="61CC37F0">
              <w:rPr>
                <w:rFonts w:ascii="Arial" w:hAnsi="Arial" w:cs="Arial"/>
              </w:rPr>
              <w:t>Group will be guided into the church by the guide. Dynamic Risk Assessment by guide.</w:t>
            </w:r>
          </w:p>
          <w:p w:rsidRPr="007B192D" w:rsidR="007B192D" w:rsidP="13D5845C" w:rsidRDefault="007B192D" w14:paraId="5909C20F" w14:textId="237F4459">
            <w:pPr>
              <w:pStyle w:val="Normal"/>
              <w:rPr>
                <w:rFonts w:ascii="Arial" w:hAnsi="Arial" w:cs="Arial"/>
              </w:rPr>
            </w:pPr>
            <w:r w:rsidRPr="13D5845C" w:rsidR="61CC37F0">
              <w:rPr>
                <w:rFonts w:ascii="Arial" w:hAnsi="Arial" w:cs="Arial"/>
              </w:rPr>
              <w:t>Guide should meet Church staff and volunteers on entry – their Risk Assessment/advise will be essential.</w:t>
            </w:r>
          </w:p>
          <w:p w:rsidRPr="007B192D" w:rsidR="007B192D" w:rsidP="13D5845C" w:rsidRDefault="007B192D" w14:paraId="5F1AE927" w14:textId="17940B0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</w:rPr>
            </w:pPr>
            <w:r w:rsidRPr="13D5845C" w:rsidR="61CC37F0">
              <w:rPr>
                <w:rFonts w:ascii="Arial" w:hAnsi="Arial" w:cs="Arial"/>
              </w:rPr>
              <w:t xml:space="preserve">Explain noise to be kept to a minimum, no running, climbing etc </w:t>
            </w:r>
            <w:r w:rsidRPr="13D5845C" w:rsidR="61CC37F0">
              <w:rPr>
                <w:rFonts w:ascii="Arial" w:hAnsi="Arial" w:cs="Arial"/>
              </w:rPr>
              <w:t xml:space="preserve">School/group staff </w:t>
            </w:r>
            <w:r w:rsidRPr="13D5845C" w:rsidR="61CC37F0">
              <w:rPr>
                <w:rFonts w:ascii="Arial" w:hAnsi="Arial" w:cs="Arial"/>
              </w:rPr>
              <w:t>are responsible for</w:t>
            </w:r>
            <w:r w:rsidRPr="13D5845C" w:rsidR="61CC37F0">
              <w:rPr>
                <w:rFonts w:ascii="Arial" w:hAnsi="Arial" w:cs="Arial"/>
              </w:rPr>
              <w:t xml:space="preserve"> the conduct of the group and ensuring that they follow guidelines and dynamically assess risks themselves</w:t>
            </w:r>
          </w:p>
        </w:tc>
        <w:tc>
          <w:tcPr>
            <w:tcW w:w="1245" w:type="dxa"/>
            <w:tcMar/>
          </w:tcPr>
          <w:p w:rsidRPr="007B192D" w:rsidR="005236C3" w:rsidP="005236C3" w:rsidRDefault="005236C3" w14:paraId="266F688B" w14:textId="6BD8A630">
            <w:pPr>
              <w:rPr>
                <w:rFonts w:ascii="Arial" w:hAnsi="Arial" w:cs="Arial"/>
              </w:rPr>
            </w:pPr>
            <w:r w:rsidRPr="13D5845C" w:rsidR="61CC37F0">
              <w:rPr>
                <w:rFonts w:ascii="Arial" w:hAnsi="Arial" w:cs="Arial"/>
              </w:rPr>
              <w:t>2</w:t>
            </w:r>
          </w:p>
        </w:tc>
        <w:tc>
          <w:tcPr>
            <w:tcW w:w="1240" w:type="dxa"/>
            <w:tcMar/>
          </w:tcPr>
          <w:p w:rsidRPr="007B192D" w:rsidR="005236C3" w:rsidP="005236C3" w:rsidRDefault="005236C3" w14:paraId="1B0A5B24" w14:textId="17B9A0B3">
            <w:pPr>
              <w:rPr>
                <w:rFonts w:ascii="Arial" w:hAnsi="Arial" w:cs="Arial"/>
              </w:rPr>
            </w:pPr>
            <w:r w:rsidRPr="13D5845C" w:rsidR="61CC37F0">
              <w:rPr>
                <w:rFonts w:ascii="Arial" w:hAnsi="Arial" w:cs="Arial"/>
              </w:rPr>
              <w:t>3</w:t>
            </w:r>
          </w:p>
        </w:tc>
        <w:tc>
          <w:tcPr>
            <w:tcW w:w="1242" w:type="dxa"/>
            <w:tcMar/>
          </w:tcPr>
          <w:p w:rsidRPr="007B192D" w:rsidR="005236C3" w:rsidP="005236C3" w:rsidRDefault="005236C3" w14:paraId="775721DB" w14:textId="509C2B97">
            <w:pPr>
              <w:rPr>
                <w:rFonts w:ascii="Arial" w:hAnsi="Arial" w:cs="Arial"/>
              </w:rPr>
            </w:pPr>
            <w:r w:rsidRPr="13D5845C" w:rsidR="61CC37F0">
              <w:rPr>
                <w:rFonts w:ascii="Arial" w:hAnsi="Arial" w:cs="Arial"/>
              </w:rPr>
              <w:t>6</w:t>
            </w:r>
          </w:p>
        </w:tc>
        <w:tc>
          <w:tcPr>
            <w:tcW w:w="1293" w:type="dxa"/>
            <w:tcMar/>
          </w:tcPr>
          <w:p w:rsidRPr="007B192D" w:rsidR="005236C3" w:rsidP="005236C3" w:rsidRDefault="005236C3" w14:paraId="64BACE16" w14:textId="3DC307AA">
            <w:pPr>
              <w:rPr>
                <w:rFonts w:ascii="Arial" w:hAnsi="Arial" w:cs="Arial"/>
              </w:rPr>
            </w:pPr>
            <w:r w:rsidRPr="13D5845C" w:rsidR="61CC37F0">
              <w:rPr>
                <w:rFonts w:ascii="Arial" w:hAnsi="Arial" w:cs="Arial"/>
              </w:rPr>
              <w:t>Low</w:t>
            </w:r>
          </w:p>
        </w:tc>
      </w:tr>
      <w:tr w:rsidRPr="007B192D" w:rsidR="00A26801" w:rsidTr="13D5845C" w14:paraId="44B21852" w14:textId="77777777">
        <w:tc>
          <w:tcPr>
            <w:tcW w:w="2038" w:type="dxa"/>
            <w:tcMar/>
          </w:tcPr>
          <w:p w:rsidRPr="007B192D" w:rsidR="00A26801" w:rsidP="00A26801" w:rsidRDefault="00A26801" w14:paraId="7B203245" w14:textId="7DFB1230">
            <w:pPr>
              <w:rPr>
                <w:rFonts w:ascii="Arial" w:hAnsi="Arial" w:cs="Arial"/>
              </w:rPr>
            </w:pPr>
            <w:r w:rsidRPr="13D5845C" w:rsidR="61CC37F0">
              <w:rPr>
                <w:rFonts w:ascii="Arial" w:hAnsi="Arial" w:cs="Arial"/>
              </w:rPr>
              <w:t>St Paul’s Church Exterior</w:t>
            </w:r>
          </w:p>
        </w:tc>
        <w:tc>
          <w:tcPr>
            <w:tcW w:w="1885" w:type="dxa"/>
            <w:tcMar/>
          </w:tcPr>
          <w:p w:rsidRPr="007B192D" w:rsidR="00A26801" w:rsidP="13D5845C" w:rsidRDefault="00A26801" w14:paraId="005F80FB" w14:textId="4FD2A2EB">
            <w:pPr>
              <w:rPr>
                <w:rFonts w:ascii="Arial" w:hAnsi="Arial" w:cs="Arial"/>
              </w:rPr>
            </w:pPr>
            <w:r w:rsidRPr="13D5845C" w:rsidR="61CC37F0">
              <w:rPr>
                <w:rFonts w:ascii="Arial" w:hAnsi="Arial" w:cs="Arial"/>
              </w:rPr>
              <w:t>Injuries to group, staff, volunteers or public.</w:t>
            </w:r>
          </w:p>
          <w:p w:rsidRPr="007B192D" w:rsidR="00A26801" w:rsidP="13D5845C" w:rsidRDefault="00A26801" w14:paraId="1D357DC0" w14:textId="0BD825FE">
            <w:pPr>
              <w:pStyle w:val="Normal"/>
              <w:rPr>
                <w:rFonts w:ascii="Arial" w:hAnsi="Arial" w:cs="Arial"/>
              </w:rPr>
            </w:pPr>
            <w:r w:rsidRPr="13D5845C" w:rsidR="61CC37F0">
              <w:rPr>
                <w:rFonts w:ascii="Arial" w:hAnsi="Arial" w:cs="Arial"/>
              </w:rPr>
              <w:t>Damage to historic site/property</w:t>
            </w:r>
          </w:p>
        </w:tc>
        <w:tc>
          <w:tcPr>
            <w:tcW w:w="6503" w:type="dxa"/>
            <w:tcMar/>
          </w:tcPr>
          <w:p w:rsidRPr="007E65BB" w:rsidR="001F3F95" w:rsidP="13D5845C" w:rsidRDefault="001F3F95" w14:paraId="5AD2F220" w14:textId="0450041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</w:rPr>
            </w:pPr>
            <w:r w:rsidRPr="13D5845C" w:rsidR="61CC37F0">
              <w:rPr>
                <w:rFonts w:ascii="Arial" w:hAnsi="Arial" w:cs="Arial"/>
              </w:rPr>
              <w:t>Dynamic Risk Assessment should be carried out by Jarrow Hall Staff before session.</w:t>
            </w:r>
          </w:p>
          <w:p w:rsidRPr="007E65BB" w:rsidR="001F3F95" w:rsidP="13D5845C" w:rsidRDefault="001F3F95" w14:paraId="3F448D93" w14:textId="79C93CC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</w:rPr>
            </w:pPr>
            <w:r w:rsidRPr="13D5845C" w:rsidR="61CC37F0">
              <w:rPr>
                <w:rFonts w:ascii="Arial" w:hAnsi="Arial" w:cs="Arial"/>
              </w:rPr>
              <w:t>Understand that even though dynamic RA has taken place safety conditions on the ruins my degrade quickly or go unnoticed.</w:t>
            </w:r>
          </w:p>
          <w:p w:rsidRPr="007E65BB" w:rsidR="001F3F95" w:rsidP="13D5845C" w:rsidRDefault="001F3F95" w14:paraId="5AACBF01" w14:textId="6E3DEC0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</w:rPr>
            </w:pPr>
            <w:r w:rsidRPr="13D5845C" w:rsidR="61CC37F0">
              <w:rPr>
                <w:rFonts w:ascii="Arial" w:hAnsi="Arial" w:cs="Arial"/>
              </w:rPr>
              <w:t>Group may visit standing ruins around St Paul’s Church depending on weather/conditions</w:t>
            </w:r>
          </w:p>
          <w:p w:rsidRPr="007E65BB" w:rsidR="001F3F95" w:rsidP="13D5845C" w:rsidRDefault="001F3F95" w14:paraId="6C31440E" w14:textId="0C2C4E7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</w:rPr>
            </w:pPr>
            <w:r w:rsidRPr="13D5845C" w:rsidR="61CC37F0">
              <w:rPr>
                <w:rFonts w:ascii="Arial" w:hAnsi="Arial" w:cs="Arial"/>
              </w:rPr>
              <w:t>Guide to carry out safety brief – with a precedence on no climbing.</w:t>
            </w:r>
          </w:p>
          <w:p w:rsidRPr="007E65BB" w:rsidR="001F3F95" w:rsidP="13D5845C" w:rsidRDefault="001F3F95" w14:paraId="6212F06B" w14:textId="3CF594E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</w:rPr>
            </w:pPr>
            <w:r w:rsidRPr="13D5845C" w:rsidR="61CC37F0">
              <w:rPr>
                <w:rFonts w:ascii="Arial" w:hAnsi="Arial" w:cs="Arial"/>
              </w:rPr>
              <w:t>School/group staff are responsible for the conduct of the group and ensuring that they follow guidelines and dynamically assess risks themselves</w:t>
            </w:r>
          </w:p>
        </w:tc>
        <w:tc>
          <w:tcPr>
            <w:tcW w:w="1245" w:type="dxa"/>
            <w:tcMar/>
          </w:tcPr>
          <w:p w:rsidRPr="007B192D" w:rsidR="00A26801" w:rsidP="00A26801" w:rsidRDefault="00A26801" w14:paraId="0B9E10B1" w14:textId="04C9DA0C">
            <w:pPr>
              <w:rPr>
                <w:rFonts w:ascii="Arial" w:hAnsi="Arial" w:cs="Arial"/>
              </w:rPr>
            </w:pPr>
            <w:r w:rsidRPr="13D5845C" w:rsidR="61CC37F0">
              <w:rPr>
                <w:rFonts w:ascii="Arial" w:hAnsi="Arial" w:cs="Arial"/>
              </w:rPr>
              <w:t>3</w:t>
            </w:r>
          </w:p>
        </w:tc>
        <w:tc>
          <w:tcPr>
            <w:tcW w:w="1240" w:type="dxa"/>
            <w:tcMar/>
          </w:tcPr>
          <w:p w:rsidRPr="007B192D" w:rsidR="00A26801" w:rsidP="00A26801" w:rsidRDefault="00A26801" w14:paraId="49F30548" w14:textId="5146D692">
            <w:pPr>
              <w:rPr>
                <w:rFonts w:ascii="Arial" w:hAnsi="Arial" w:cs="Arial"/>
              </w:rPr>
            </w:pPr>
            <w:r w:rsidRPr="13D5845C" w:rsidR="61CC37F0">
              <w:rPr>
                <w:rFonts w:ascii="Arial" w:hAnsi="Arial" w:cs="Arial"/>
              </w:rPr>
              <w:t>3</w:t>
            </w:r>
          </w:p>
        </w:tc>
        <w:tc>
          <w:tcPr>
            <w:tcW w:w="1242" w:type="dxa"/>
            <w:tcMar/>
          </w:tcPr>
          <w:p w:rsidRPr="007B192D" w:rsidR="00A26801" w:rsidP="00A26801" w:rsidRDefault="00A26801" w14:paraId="0B1E70BA" w14:textId="482ECEA9">
            <w:pPr>
              <w:rPr>
                <w:rFonts w:ascii="Arial" w:hAnsi="Arial" w:cs="Arial"/>
              </w:rPr>
            </w:pPr>
            <w:r w:rsidRPr="13D5845C" w:rsidR="61CC37F0">
              <w:rPr>
                <w:rFonts w:ascii="Arial" w:hAnsi="Arial" w:cs="Arial"/>
              </w:rPr>
              <w:t>9</w:t>
            </w:r>
          </w:p>
        </w:tc>
        <w:tc>
          <w:tcPr>
            <w:tcW w:w="1293" w:type="dxa"/>
            <w:tcMar/>
          </w:tcPr>
          <w:p w:rsidRPr="007B192D" w:rsidR="00A26801" w:rsidP="00A26801" w:rsidRDefault="00A26801" w14:paraId="29D753AF" w14:textId="2BB18C7A">
            <w:pPr>
              <w:rPr>
                <w:rFonts w:ascii="Arial" w:hAnsi="Arial" w:cs="Arial"/>
              </w:rPr>
            </w:pPr>
            <w:r w:rsidRPr="13D5845C" w:rsidR="61CC37F0">
              <w:rPr>
                <w:rFonts w:ascii="Arial" w:hAnsi="Arial" w:cs="Arial"/>
              </w:rPr>
              <w:t>Medium</w:t>
            </w:r>
          </w:p>
        </w:tc>
      </w:tr>
      <w:tr w:rsidRPr="007B192D" w:rsidR="00A26801" w:rsidTr="13D5845C" w14:paraId="12572A01" w14:textId="77777777">
        <w:tc>
          <w:tcPr>
            <w:tcW w:w="2038" w:type="dxa"/>
            <w:tcMar/>
          </w:tcPr>
          <w:p w:rsidRPr="007B192D" w:rsidR="00A26801" w:rsidP="006A66FF" w:rsidRDefault="00A26801" w14:paraId="4950272D" w14:textId="30CD3DFE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Mar/>
          </w:tcPr>
          <w:p w:rsidRPr="007B192D" w:rsidR="00A26801" w:rsidP="006A66FF" w:rsidRDefault="00A26801" w14:paraId="22FBCBE1" w14:textId="564BB0DF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  <w:tcMar/>
          </w:tcPr>
          <w:p w:rsidRPr="007B192D" w:rsidR="001F3F95" w:rsidP="00A26801" w:rsidRDefault="001F3F95" w14:paraId="30C94B1C" w14:textId="43A61A4C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  <w:tcMar/>
          </w:tcPr>
          <w:p w:rsidRPr="007B192D" w:rsidR="00A26801" w:rsidP="00A26801" w:rsidRDefault="00A26801" w14:paraId="355338E1" w14:textId="521D2876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Mar/>
          </w:tcPr>
          <w:p w:rsidRPr="007B192D" w:rsidR="00A26801" w:rsidP="00A26801" w:rsidRDefault="00A26801" w14:paraId="54B9E30F" w14:textId="7B0D8E68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Mar/>
          </w:tcPr>
          <w:p w:rsidRPr="007B192D" w:rsidR="00A26801" w:rsidP="00A26801" w:rsidRDefault="00A26801" w14:paraId="7A488FB0" w14:textId="0B09339C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  <w:tcMar/>
          </w:tcPr>
          <w:p w:rsidRPr="007B192D" w:rsidR="00A26801" w:rsidP="00A26801" w:rsidRDefault="00A26801" w14:paraId="4CBD3997" w14:textId="1645B3A3">
            <w:pPr>
              <w:rPr>
                <w:rFonts w:ascii="Arial" w:hAnsi="Arial" w:cs="Arial"/>
              </w:rPr>
            </w:pPr>
          </w:p>
        </w:tc>
      </w:tr>
      <w:tr w:rsidRPr="007B192D" w:rsidR="00A26801" w:rsidTr="13D5845C" w14:paraId="3368791D" w14:textId="77777777">
        <w:tc>
          <w:tcPr>
            <w:tcW w:w="2038" w:type="dxa"/>
            <w:tcMar/>
          </w:tcPr>
          <w:p w:rsidRPr="007B192D" w:rsidR="00A26801" w:rsidP="00A26801" w:rsidRDefault="00A26801" w14:paraId="00BAB8A7" w14:textId="38D39BCC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Mar/>
          </w:tcPr>
          <w:p w:rsidRPr="007B192D" w:rsidR="00A26801" w:rsidP="00A26801" w:rsidRDefault="00A26801" w14:paraId="164A924C" w14:textId="7FF6C43F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  <w:tcMar/>
          </w:tcPr>
          <w:p w:rsidRPr="007B192D" w:rsidR="001F3F95" w:rsidP="00A26801" w:rsidRDefault="001F3F95" w14:paraId="45DB26DB" w14:textId="050DDD7D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  <w:tcMar/>
          </w:tcPr>
          <w:p w:rsidRPr="007B192D" w:rsidR="00A26801" w:rsidP="00A26801" w:rsidRDefault="00A26801" w14:paraId="036E7C36" w14:textId="2906CDB2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Mar/>
          </w:tcPr>
          <w:p w:rsidRPr="007B192D" w:rsidR="00A26801" w:rsidP="00A26801" w:rsidRDefault="00A26801" w14:paraId="409FDAEA" w14:textId="7585CC98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Mar/>
          </w:tcPr>
          <w:p w:rsidRPr="007B192D" w:rsidR="00A26801" w:rsidP="00A26801" w:rsidRDefault="00A26801" w14:paraId="4F9E1ECB" w14:textId="652C74B2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  <w:tcMar/>
          </w:tcPr>
          <w:p w:rsidRPr="007B192D" w:rsidR="00A26801" w:rsidP="00A26801" w:rsidRDefault="00A26801" w14:paraId="00103F25" w14:textId="4CD01117">
            <w:pPr>
              <w:rPr>
                <w:rFonts w:ascii="Arial" w:hAnsi="Arial" w:cs="Arial"/>
              </w:rPr>
            </w:pPr>
          </w:p>
        </w:tc>
      </w:tr>
      <w:tr w:rsidRPr="007B192D" w:rsidR="00A26801" w:rsidTr="13D5845C" w14:paraId="12AA043E" w14:textId="77777777">
        <w:tc>
          <w:tcPr>
            <w:tcW w:w="2038" w:type="dxa"/>
            <w:tcMar/>
          </w:tcPr>
          <w:p w:rsidRPr="007B192D" w:rsidR="00A26801" w:rsidP="00A26801" w:rsidRDefault="00A26801" w14:paraId="57F47DE4" w14:textId="2D3BCEFC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Mar/>
          </w:tcPr>
          <w:p w:rsidRPr="007B192D" w:rsidR="00A26801" w:rsidP="00A26801" w:rsidRDefault="00A26801" w14:paraId="598E6905" w14:textId="71ED073E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  <w:tcMar/>
          </w:tcPr>
          <w:p w:rsidRPr="007B192D" w:rsidR="00A26801" w:rsidP="00A26801" w:rsidRDefault="00A26801" w14:paraId="475FD2D0" w14:textId="68431E44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  <w:tcMar/>
          </w:tcPr>
          <w:p w:rsidRPr="007B192D" w:rsidR="00A26801" w:rsidP="00A26801" w:rsidRDefault="00A26801" w14:paraId="422741EA" w14:textId="504E55EC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Mar/>
          </w:tcPr>
          <w:p w:rsidRPr="007B192D" w:rsidR="00A26801" w:rsidP="00A26801" w:rsidRDefault="00A26801" w14:paraId="77188B5E" w14:textId="468DFDCC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Mar/>
          </w:tcPr>
          <w:p w:rsidRPr="007B192D" w:rsidR="00A26801" w:rsidP="00A26801" w:rsidRDefault="00A26801" w14:paraId="03A77B6E" w14:textId="69F3BC5C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  <w:tcMar/>
          </w:tcPr>
          <w:p w:rsidRPr="007B192D" w:rsidR="00A26801" w:rsidP="00A26801" w:rsidRDefault="00A26801" w14:paraId="4B36DC30" w14:textId="290CC524">
            <w:pPr>
              <w:rPr>
                <w:rFonts w:ascii="Arial" w:hAnsi="Arial" w:cs="Arial"/>
              </w:rPr>
            </w:pPr>
          </w:p>
        </w:tc>
      </w:tr>
      <w:tr w:rsidRPr="007B192D" w:rsidR="00A26801" w:rsidTr="13D5845C" w14:paraId="52050B17" w14:textId="77777777">
        <w:tc>
          <w:tcPr>
            <w:tcW w:w="2038" w:type="dxa"/>
            <w:tcMar/>
          </w:tcPr>
          <w:p w:rsidRPr="007B192D" w:rsidR="00A26801" w:rsidP="00A26801" w:rsidRDefault="00A26801" w14:paraId="6354F8F9" w14:textId="455F10BD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Mar/>
          </w:tcPr>
          <w:p w:rsidRPr="007B192D" w:rsidR="00A26801" w:rsidP="00A26801" w:rsidRDefault="00A26801" w14:paraId="4DE046DE" w14:textId="790EBC69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  <w:tcMar/>
          </w:tcPr>
          <w:p w:rsidRPr="007B192D" w:rsidR="00A26801" w:rsidP="00A26801" w:rsidRDefault="00A26801" w14:paraId="300B8765" w14:textId="3FCEBBFD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  <w:tcMar/>
          </w:tcPr>
          <w:p w:rsidRPr="007B192D" w:rsidR="00A26801" w:rsidP="00A26801" w:rsidRDefault="00A26801" w14:paraId="4555F1E0" w14:textId="542C3A8B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Mar/>
          </w:tcPr>
          <w:p w:rsidRPr="007B192D" w:rsidR="00A26801" w:rsidP="00A26801" w:rsidRDefault="00A26801" w14:paraId="0D2D0375" w14:textId="1D11EFE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Mar/>
          </w:tcPr>
          <w:p w:rsidRPr="007B192D" w:rsidR="00A26801" w:rsidP="00A26801" w:rsidRDefault="00A26801" w14:paraId="12EA5442" w14:textId="59A1539F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  <w:tcMar/>
          </w:tcPr>
          <w:p w:rsidRPr="007B192D" w:rsidR="00A26801" w:rsidP="00A26801" w:rsidRDefault="00A26801" w14:paraId="42AF16A8" w14:textId="6A805DF4">
            <w:pPr>
              <w:rPr>
                <w:rFonts w:ascii="Arial" w:hAnsi="Arial" w:cs="Arial"/>
              </w:rPr>
            </w:pPr>
          </w:p>
        </w:tc>
      </w:tr>
      <w:tr w:rsidRPr="007B192D" w:rsidR="00A26801" w:rsidTr="13D5845C" w14:paraId="50FDF750" w14:textId="77777777">
        <w:tc>
          <w:tcPr>
            <w:tcW w:w="2038" w:type="dxa"/>
            <w:tcMar/>
          </w:tcPr>
          <w:p w:rsidRPr="007B192D" w:rsidR="00993286" w:rsidP="00A26801" w:rsidRDefault="00993286" w14:paraId="7459227C" w14:textId="2B0449DC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Mar/>
          </w:tcPr>
          <w:p w:rsidRPr="007B192D" w:rsidR="00A26801" w:rsidP="00A26801" w:rsidRDefault="00A26801" w14:paraId="1A8CD8D9" w14:textId="13331DA0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  <w:tcMar/>
          </w:tcPr>
          <w:p w:rsidRPr="007B192D" w:rsidR="00E9548D" w:rsidP="00993286" w:rsidRDefault="00E9548D" w14:paraId="2867C298" w14:textId="35E0FC12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  <w:tcMar/>
          </w:tcPr>
          <w:p w:rsidRPr="007B192D" w:rsidR="00A26801" w:rsidP="00A26801" w:rsidRDefault="00A26801" w14:paraId="2FA0F8D1" w14:textId="789637A0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Mar/>
          </w:tcPr>
          <w:p w:rsidRPr="007B192D" w:rsidR="00A26801" w:rsidP="00A26801" w:rsidRDefault="00A26801" w14:paraId="4D763B39" w14:textId="5C926E16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Mar/>
          </w:tcPr>
          <w:p w:rsidRPr="007B192D" w:rsidR="00A26801" w:rsidP="00A26801" w:rsidRDefault="00A26801" w14:paraId="4BCAD69E" w14:textId="2CD40361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  <w:tcMar/>
          </w:tcPr>
          <w:p w:rsidRPr="007B192D" w:rsidR="00A26801" w:rsidP="00A26801" w:rsidRDefault="00A26801" w14:paraId="3F984E3B" w14:textId="6B120198">
            <w:pPr>
              <w:rPr>
                <w:rFonts w:ascii="Arial" w:hAnsi="Arial" w:cs="Arial"/>
              </w:rPr>
            </w:pPr>
          </w:p>
        </w:tc>
      </w:tr>
      <w:tr w:rsidRPr="007B192D" w:rsidR="00A26801" w:rsidTr="13D5845C" w14:paraId="7A8058C9" w14:textId="77777777">
        <w:tc>
          <w:tcPr>
            <w:tcW w:w="2038" w:type="dxa"/>
            <w:tcMar/>
          </w:tcPr>
          <w:p w:rsidRPr="007B192D" w:rsidR="00A26801" w:rsidP="00A26801" w:rsidRDefault="00A26801" w14:paraId="1B606EB3" w14:textId="0198036E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Mar/>
          </w:tcPr>
          <w:p w:rsidRPr="007B192D" w:rsidR="00A26801" w:rsidP="00A26801" w:rsidRDefault="00A26801" w14:paraId="5D837E73" w14:textId="7170707B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  <w:tcMar/>
          </w:tcPr>
          <w:p w:rsidRPr="007B192D" w:rsidR="00E9548D" w:rsidP="00A26801" w:rsidRDefault="00E9548D" w14:paraId="1896EF2D" w14:textId="2DB0C488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  <w:tcMar/>
          </w:tcPr>
          <w:p w:rsidRPr="007B192D" w:rsidR="00A26801" w:rsidP="00A26801" w:rsidRDefault="00A26801" w14:paraId="71624C50" w14:textId="28750E42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Mar/>
          </w:tcPr>
          <w:p w:rsidRPr="007B192D" w:rsidR="00A26801" w:rsidP="00A26801" w:rsidRDefault="00A26801" w14:paraId="63169764" w14:textId="007520B9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Mar/>
          </w:tcPr>
          <w:p w:rsidRPr="007B192D" w:rsidR="00A26801" w:rsidP="00A26801" w:rsidRDefault="00A26801" w14:paraId="74BABAC1" w14:textId="2C096BB1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  <w:tcMar/>
          </w:tcPr>
          <w:p w:rsidRPr="007B192D" w:rsidR="00A26801" w:rsidP="00A26801" w:rsidRDefault="00A26801" w14:paraId="3A9B7FBD" w14:textId="5E924261">
            <w:pPr>
              <w:rPr>
                <w:rFonts w:ascii="Arial" w:hAnsi="Arial" w:cs="Arial"/>
              </w:rPr>
            </w:pPr>
          </w:p>
        </w:tc>
      </w:tr>
      <w:tr w:rsidRPr="007B192D" w:rsidR="00A26801" w:rsidTr="13D5845C" w14:paraId="6769D729" w14:textId="77777777">
        <w:trPr>
          <w:trHeight w:val="505"/>
        </w:trPr>
        <w:tc>
          <w:tcPr>
            <w:tcW w:w="2038" w:type="dxa"/>
            <w:tcMar/>
          </w:tcPr>
          <w:p w:rsidRPr="007B192D" w:rsidR="00A26801" w:rsidP="00A26801" w:rsidRDefault="00A26801" w14:paraId="6B9421EA" w14:textId="043E1416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Mar/>
          </w:tcPr>
          <w:p w:rsidRPr="007B192D" w:rsidR="00A26801" w:rsidP="00A26801" w:rsidRDefault="00A26801" w14:paraId="2CE5F4D0" w14:textId="652980C6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  <w:tcMar/>
          </w:tcPr>
          <w:p w:rsidRPr="007B192D" w:rsidR="00A26801" w:rsidP="007B192D" w:rsidRDefault="00A26801" w14:paraId="0CED8B22" w14:textId="13BD6DC9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  <w:tcMar/>
          </w:tcPr>
          <w:p w:rsidRPr="007B192D" w:rsidR="00A26801" w:rsidP="00A26801" w:rsidRDefault="00A26801" w14:paraId="0FFF5A57" w14:textId="72BE9094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Mar/>
          </w:tcPr>
          <w:p w:rsidRPr="007B192D" w:rsidR="00A26801" w:rsidP="00A26801" w:rsidRDefault="00A26801" w14:paraId="52397DEB" w14:textId="5C4C35F3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Mar/>
          </w:tcPr>
          <w:p w:rsidRPr="007B192D" w:rsidR="00A26801" w:rsidP="00A26801" w:rsidRDefault="00A26801" w14:paraId="02A070B3" w14:textId="29AFE761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  <w:tcMar/>
          </w:tcPr>
          <w:p w:rsidRPr="007B192D" w:rsidR="00E9548D" w:rsidP="00A26801" w:rsidRDefault="00E9548D" w14:paraId="60102BB6" w14:textId="28E1E59D">
            <w:pPr>
              <w:rPr>
                <w:rFonts w:ascii="Arial" w:hAnsi="Arial" w:cs="Arial"/>
              </w:rPr>
            </w:pPr>
          </w:p>
        </w:tc>
      </w:tr>
    </w:tbl>
    <w:p w:rsidRPr="007B192D" w:rsidR="000545BC" w:rsidP="00BE7E0C" w:rsidRDefault="000545BC" w14:paraId="7BBA90A9" w14:textId="1E7D214F">
      <w:pPr>
        <w:spacing w:after="0" w:line="240" w:lineRule="auto"/>
        <w:rPr>
          <w:rFonts w:ascii="Arial" w:hAnsi="Arial" w:cs="Arial"/>
        </w:rPr>
      </w:pPr>
    </w:p>
    <w:p w:rsidR="008C3CB3" w:rsidP="00BE7E0C" w:rsidRDefault="008C3CB3" w14:paraId="41739483" w14:textId="4373E4F4">
      <w:pPr>
        <w:spacing w:after="0" w:line="240" w:lineRule="auto"/>
        <w:rPr>
          <w:rFonts w:ascii="Arial" w:hAnsi="Arial" w:cs="Arial"/>
        </w:rPr>
      </w:pPr>
    </w:p>
    <w:p w:rsidR="00E9548D" w:rsidP="00BE7E0C" w:rsidRDefault="00E9548D" w14:paraId="50232C59" w14:textId="14EABB03">
      <w:pPr>
        <w:spacing w:after="0" w:line="240" w:lineRule="auto"/>
        <w:rPr>
          <w:rFonts w:ascii="Arial" w:hAnsi="Arial" w:cs="Arial"/>
        </w:rPr>
      </w:pPr>
    </w:p>
    <w:p w:rsidR="00E9548D" w:rsidP="00BE7E0C" w:rsidRDefault="00E9548D" w14:paraId="0C1516B1" w14:textId="4F6BA279">
      <w:pPr>
        <w:spacing w:after="0" w:line="240" w:lineRule="auto"/>
        <w:rPr>
          <w:rFonts w:ascii="Arial" w:hAnsi="Arial" w:cs="Arial"/>
        </w:rPr>
      </w:pPr>
    </w:p>
    <w:p w:rsidR="00E9548D" w:rsidP="00BE7E0C" w:rsidRDefault="00E9548D" w14:paraId="6F44DF9C" w14:textId="404353D7">
      <w:pPr>
        <w:spacing w:after="0" w:line="240" w:lineRule="auto"/>
        <w:rPr>
          <w:rFonts w:ascii="Arial" w:hAnsi="Arial" w:cs="Arial"/>
        </w:rPr>
      </w:pPr>
    </w:p>
    <w:p w:rsidR="00E9548D" w:rsidP="00BE7E0C" w:rsidRDefault="00E9548D" w14:paraId="71F435CB" w14:textId="148F9E78">
      <w:pPr>
        <w:spacing w:after="0" w:line="240" w:lineRule="auto"/>
        <w:rPr>
          <w:rFonts w:ascii="Arial" w:hAnsi="Arial" w:cs="Arial"/>
        </w:rPr>
      </w:pPr>
    </w:p>
    <w:p w:rsidR="00E9548D" w:rsidP="00BE7E0C" w:rsidRDefault="00E9548D" w14:paraId="64BF10A6" w14:textId="77777777">
      <w:pPr>
        <w:spacing w:after="0" w:line="240" w:lineRule="auto"/>
        <w:rPr>
          <w:rFonts w:ascii="Arial" w:hAnsi="Arial" w:cs="Arial"/>
        </w:rPr>
      </w:pPr>
    </w:p>
    <w:p w:rsidR="00E9548D" w:rsidP="00BE7E0C" w:rsidRDefault="00E9548D" w14:paraId="3BA08D79" w14:textId="19603FD0">
      <w:pPr>
        <w:spacing w:after="0" w:line="240" w:lineRule="auto"/>
        <w:rPr>
          <w:rFonts w:ascii="Arial" w:hAnsi="Arial" w:cs="Arial"/>
        </w:rPr>
      </w:pPr>
    </w:p>
    <w:p w:rsidR="00E9548D" w:rsidP="00BE7E0C" w:rsidRDefault="00E9548D" w14:paraId="1C7CD4C6" w14:textId="7BFB6AF8">
      <w:pPr>
        <w:spacing w:after="0" w:line="240" w:lineRule="auto"/>
        <w:rPr>
          <w:rFonts w:ascii="Arial" w:hAnsi="Arial" w:cs="Arial"/>
        </w:rPr>
      </w:pPr>
    </w:p>
    <w:p w:rsidR="00E9548D" w:rsidP="00BE7E0C" w:rsidRDefault="00E9548D" w14:paraId="7743B163" w14:textId="0E50EE56">
      <w:pPr>
        <w:spacing w:after="0" w:line="240" w:lineRule="auto"/>
        <w:rPr>
          <w:rFonts w:ascii="Arial" w:hAnsi="Arial" w:cs="Arial"/>
        </w:rPr>
      </w:pPr>
    </w:p>
    <w:p w:rsidR="00275D46" w:rsidP="00BE7E0C" w:rsidRDefault="00275D46" w14:paraId="51D41CAD" w14:textId="515D04F8">
      <w:pPr>
        <w:spacing w:after="0" w:line="240" w:lineRule="auto"/>
        <w:rPr>
          <w:rFonts w:ascii="Arial" w:hAnsi="Arial" w:cs="Arial"/>
        </w:rPr>
      </w:pPr>
    </w:p>
    <w:p w:rsidR="00275D46" w:rsidP="00BE7E0C" w:rsidRDefault="00275D46" w14:paraId="78947C0D" w14:textId="7367F661">
      <w:pPr>
        <w:spacing w:after="0" w:line="240" w:lineRule="auto"/>
        <w:rPr>
          <w:rFonts w:ascii="Arial" w:hAnsi="Arial" w:cs="Arial"/>
        </w:rPr>
      </w:pPr>
    </w:p>
    <w:p w:rsidR="00275D46" w:rsidP="00BE7E0C" w:rsidRDefault="00275D46" w14:paraId="7663EA96" w14:textId="722B665D">
      <w:pPr>
        <w:spacing w:after="0" w:line="240" w:lineRule="auto"/>
        <w:rPr>
          <w:rFonts w:ascii="Arial" w:hAnsi="Arial" w:cs="Arial"/>
        </w:rPr>
      </w:pPr>
    </w:p>
    <w:p w:rsidR="00275D46" w:rsidP="00BE7E0C" w:rsidRDefault="00275D46" w14:paraId="0602F0F4" w14:textId="39E27B29">
      <w:pPr>
        <w:spacing w:after="0" w:line="240" w:lineRule="auto"/>
        <w:rPr>
          <w:rFonts w:ascii="Arial" w:hAnsi="Arial" w:cs="Arial"/>
        </w:rPr>
      </w:pPr>
    </w:p>
    <w:p w:rsidR="00275D46" w:rsidP="00BE7E0C" w:rsidRDefault="00275D46" w14:paraId="409BA86A" w14:textId="77777777">
      <w:pPr>
        <w:spacing w:after="0" w:line="240" w:lineRule="auto"/>
        <w:rPr>
          <w:rFonts w:ascii="Arial" w:hAnsi="Arial" w:cs="Arial"/>
        </w:rPr>
      </w:pPr>
    </w:p>
    <w:p w:rsidR="00E9548D" w:rsidP="00BE7E0C" w:rsidRDefault="00E9548D" w14:paraId="4395F10E" w14:textId="6A4D90B5">
      <w:pPr>
        <w:spacing w:after="0" w:line="240" w:lineRule="auto"/>
        <w:rPr>
          <w:rFonts w:ascii="Arial" w:hAnsi="Arial" w:cs="Arial"/>
        </w:rPr>
      </w:pPr>
    </w:p>
    <w:p w:rsidRPr="007B192D" w:rsidR="00E9548D" w:rsidP="00BE7E0C" w:rsidRDefault="00E9548D" w14:paraId="3CB55BCD" w14:textId="77777777">
      <w:pPr>
        <w:spacing w:after="0" w:line="240" w:lineRule="auto"/>
        <w:rPr>
          <w:rFonts w:ascii="Arial" w:hAnsi="Arial" w:cs="Arial"/>
        </w:rPr>
      </w:pPr>
    </w:p>
    <w:p w:rsidRPr="007B192D" w:rsidR="00DA3259" w:rsidP="00BE7E0C" w:rsidRDefault="00DA3259" w14:paraId="34CE2B7C" w14:textId="64670D3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Pr="007B192D" w:rsidR="008B4AAC" w:rsidTr="13D5845C" w14:paraId="17A6E8B9" w14:textId="77777777">
        <w:tc>
          <w:tcPr>
            <w:tcW w:w="15388" w:type="dxa"/>
            <w:shd w:val="clear" w:color="auto" w:fill="BFBFBF" w:themeFill="background1" w:themeFillShade="BF"/>
            <w:tcMar/>
          </w:tcPr>
          <w:p w:rsidRPr="007B192D" w:rsidR="008B4AAC" w:rsidP="00B75276" w:rsidRDefault="008B4AAC" w14:paraId="7E88CC3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Positive Environmental Impact</w:t>
            </w:r>
          </w:p>
          <w:p w:rsidRPr="007B192D" w:rsidR="008B4AAC" w:rsidP="00B75276" w:rsidRDefault="008B4AAC" w14:paraId="610F0104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7B192D" w:rsidR="008B4AAC" w:rsidTr="13D5845C" w14:paraId="3507AB18" w14:textId="77777777">
        <w:tc>
          <w:tcPr>
            <w:tcW w:w="15388" w:type="dxa"/>
            <w:tcMar/>
          </w:tcPr>
          <w:p w:rsidRPr="007B192D" w:rsidR="008B4AAC" w:rsidP="006858B1" w:rsidRDefault="008B4AAC" w14:paraId="1D0BC981" w14:textId="77777777">
            <w:pPr>
              <w:rPr>
                <w:rFonts w:ascii="Arial" w:hAnsi="Arial" w:cs="Arial"/>
              </w:rPr>
            </w:pPr>
          </w:p>
          <w:p w:rsidR="0279C558" w:rsidP="13D5845C" w:rsidRDefault="0279C558" w14:paraId="56E23EB0" w14:textId="31421FD0">
            <w:pPr>
              <w:pStyle w:val="Normal"/>
              <w:rPr>
                <w:rFonts w:ascii="Arial" w:hAnsi="Arial" w:cs="Arial"/>
              </w:rPr>
            </w:pPr>
            <w:r w:rsidRPr="13D5845C" w:rsidR="0279C558">
              <w:rPr>
                <w:rFonts w:ascii="Arial" w:hAnsi="Arial" w:cs="Arial"/>
              </w:rPr>
              <w:t>Group will walk to St Paul’s Church promoting active living and enjoyment of walking.</w:t>
            </w:r>
          </w:p>
          <w:p w:rsidRPr="007B192D" w:rsidR="006858B1" w:rsidP="0020322F" w:rsidRDefault="006858B1" w14:paraId="0429073F" w14:textId="683E0AB7">
            <w:pPr>
              <w:rPr>
                <w:rFonts w:ascii="Arial" w:hAnsi="Arial" w:cs="Arial"/>
              </w:rPr>
            </w:pPr>
          </w:p>
        </w:tc>
      </w:tr>
    </w:tbl>
    <w:p w:rsidRPr="007B192D" w:rsidR="008B4AAC" w:rsidP="008B4AAC" w:rsidRDefault="008B4AAC" w14:paraId="023B7BD5" w14:textId="7777777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Pr="007B192D" w:rsidR="008B4AAC" w:rsidTr="457D44D2" w14:paraId="5B790798" w14:textId="77777777">
        <w:tc>
          <w:tcPr>
            <w:tcW w:w="15388" w:type="dxa"/>
            <w:gridSpan w:val="3"/>
            <w:shd w:val="clear" w:color="auto" w:fill="BFBFBF" w:themeFill="background1" w:themeFillShade="BF"/>
          </w:tcPr>
          <w:p w:rsidRPr="007B192D" w:rsidR="008B4AAC" w:rsidP="00B75276" w:rsidRDefault="008B4AAC" w14:paraId="3F0A522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Negative Environmental Impact</w:t>
            </w:r>
          </w:p>
          <w:p w:rsidRPr="007B192D" w:rsidR="008B4AAC" w:rsidP="00B75276" w:rsidRDefault="008B4AAC" w14:paraId="09FD74DD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Pr="007B192D" w:rsidR="008B4AAC" w:rsidTr="457D44D2" w14:paraId="13C6471B" w14:textId="77777777">
        <w:tc>
          <w:tcPr>
            <w:tcW w:w="5129" w:type="dxa"/>
          </w:tcPr>
          <w:p w:rsidRPr="007B192D" w:rsidR="008B4AAC" w:rsidP="00B75276" w:rsidRDefault="008B4AAC" w14:paraId="4D252CBB" w14:textId="77777777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Description</w:t>
            </w:r>
          </w:p>
          <w:p w:rsidRPr="007B192D" w:rsidR="008B4AAC" w:rsidP="00B75276" w:rsidRDefault="008B4AAC" w14:paraId="2631EBF6" w14:textId="77777777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</w:tcPr>
          <w:p w:rsidRPr="007B192D" w:rsidR="008B4AAC" w:rsidP="00B75276" w:rsidRDefault="008B4AAC" w14:paraId="6435F0AA" w14:textId="77777777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Environmental Controls (if applicable)</w:t>
            </w:r>
          </w:p>
          <w:p w:rsidRPr="007B192D" w:rsidR="008B4AAC" w:rsidP="00B75276" w:rsidRDefault="008B4AAC" w14:paraId="045EA1B9" w14:textId="77777777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:rsidRPr="007B192D" w:rsidR="008B4AAC" w:rsidP="00B75276" w:rsidRDefault="008B4AAC" w14:paraId="3D6EE244" w14:textId="77777777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Justifications</w:t>
            </w:r>
          </w:p>
          <w:p w:rsidRPr="007B192D" w:rsidR="008B4AAC" w:rsidP="00B75276" w:rsidRDefault="008B4AAC" w14:paraId="61EB1D0C" w14:textId="77777777">
            <w:pPr>
              <w:rPr>
                <w:rFonts w:ascii="Arial" w:hAnsi="Arial" w:cs="Arial"/>
              </w:rPr>
            </w:pPr>
          </w:p>
        </w:tc>
      </w:tr>
      <w:tr w:rsidRPr="007B192D" w:rsidR="008B4AAC" w:rsidTr="457D44D2" w14:paraId="75967A85" w14:textId="77777777">
        <w:tc>
          <w:tcPr>
            <w:tcW w:w="5129" w:type="dxa"/>
          </w:tcPr>
          <w:p w:rsidRPr="007B192D" w:rsidR="008B4AAC" w:rsidP="00B75276" w:rsidRDefault="008B4AAC" w14:paraId="38A27FF2" w14:textId="09AD8E1B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</w:tcPr>
          <w:p w:rsidRPr="007B192D" w:rsidR="008B4AAC" w:rsidP="00B75276" w:rsidRDefault="008B4AAC" w14:paraId="750CF047" w14:textId="623157AE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:rsidR="008B4AAC" w:rsidP="00B75276" w:rsidRDefault="008B4AAC" w14:paraId="6C79F483" w14:textId="77777777">
            <w:pPr>
              <w:rPr>
                <w:rFonts w:ascii="Arial" w:hAnsi="Arial" w:cs="Arial"/>
              </w:rPr>
            </w:pPr>
          </w:p>
          <w:p w:rsidRPr="007B192D" w:rsidR="0020322F" w:rsidP="00B75276" w:rsidRDefault="0020322F" w14:paraId="0C6ABB0C" w14:textId="31CBA4B1">
            <w:pPr>
              <w:rPr>
                <w:rFonts w:ascii="Arial" w:hAnsi="Arial" w:cs="Arial"/>
              </w:rPr>
            </w:pPr>
          </w:p>
        </w:tc>
      </w:tr>
      <w:tr w:rsidRPr="007B192D" w:rsidR="008B4AAC" w:rsidTr="457D44D2" w14:paraId="03631EF0" w14:textId="77777777">
        <w:tc>
          <w:tcPr>
            <w:tcW w:w="5129" w:type="dxa"/>
          </w:tcPr>
          <w:p w:rsidRPr="007B192D" w:rsidR="008B4AAC" w:rsidP="00B75276" w:rsidRDefault="008B4AAC" w14:paraId="28E7453E" w14:textId="77777777">
            <w:pPr>
              <w:rPr>
                <w:rFonts w:ascii="Arial" w:hAnsi="Arial" w:cs="Arial"/>
              </w:rPr>
            </w:pPr>
          </w:p>
          <w:p w:rsidRPr="007B192D" w:rsidR="008B4AAC" w:rsidP="00B75276" w:rsidRDefault="008B4AAC" w14:paraId="4B5817FD" w14:textId="77777777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</w:tcPr>
          <w:p w:rsidRPr="007B192D" w:rsidR="008B4AAC" w:rsidP="00B75276" w:rsidRDefault="008B4AAC" w14:paraId="0D9D3528" w14:textId="77777777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:rsidRPr="007B192D" w:rsidR="008B4AAC" w:rsidP="00B75276" w:rsidRDefault="008B4AAC" w14:paraId="630CF6C0" w14:textId="77777777">
            <w:pPr>
              <w:rPr>
                <w:rFonts w:ascii="Arial" w:hAnsi="Arial" w:cs="Arial"/>
              </w:rPr>
            </w:pPr>
          </w:p>
        </w:tc>
      </w:tr>
    </w:tbl>
    <w:p w:rsidRPr="007B192D" w:rsidR="00DA3259" w:rsidP="00BE7E0C" w:rsidRDefault="00DA3259" w14:paraId="6072B04D" w14:textId="622003E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Pr="007B192D" w:rsidR="008C3CB3" w:rsidTr="4EB84717" w14:paraId="6D287B35" w14:textId="77777777">
        <w:tc>
          <w:tcPr>
            <w:tcW w:w="15388" w:type="dxa"/>
            <w:shd w:val="clear" w:color="auto" w:fill="BFBFBF" w:themeFill="background1" w:themeFillShade="BF"/>
            <w:tcMar/>
          </w:tcPr>
          <w:p w:rsidRPr="007B192D" w:rsidR="008C3CB3" w:rsidP="002E5B38" w:rsidRDefault="008C3CB3" w14:paraId="5F6309D8" w14:textId="3A9D076E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Compliance</w:t>
            </w:r>
          </w:p>
          <w:p w:rsidRPr="007B192D" w:rsidR="008C3CB3" w:rsidP="002E5B38" w:rsidRDefault="008C3CB3" w14:paraId="757D90CA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7B192D" w:rsidR="008C3CB3" w:rsidTr="4EB84717" w14:paraId="64D259EA" w14:textId="77777777">
        <w:tc>
          <w:tcPr>
            <w:tcW w:w="15388" w:type="dxa"/>
            <w:tcMar/>
          </w:tcPr>
          <w:p w:rsidRPr="007B192D" w:rsidR="008C3CB3" w:rsidP="008C3CB3" w:rsidRDefault="008C3CB3" w14:paraId="3A143991" w14:textId="5ECDA4CB">
            <w:pPr>
              <w:rPr>
                <w:rStyle w:val="normaltextrun"/>
                <w:rFonts w:ascii="Arial" w:hAnsi="Arial" w:cs="Arial"/>
                <w:color w:val="000000"/>
                <w:bdr w:val="none" w:color="auto" w:sz="0" w:space="0" w:frame="1"/>
              </w:rPr>
            </w:pPr>
            <w:r w:rsidRPr="007B192D">
              <w:rPr>
                <w:rStyle w:val="normaltextrun"/>
                <w:rFonts w:ascii="Arial" w:hAnsi="Arial" w:cs="Arial"/>
                <w:color w:val="000000"/>
                <w:bdr w:val="none" w:color="auto" w:sz="0" w:space="0" w:frame="1"/>
              </w:rPr>
              <w:t>Any</w:t>
            </w:r>
            <w:r w:rsidRPr="007B192D" w:rsidR="002443DE">
              <w:rPr>
                <w:rStyle w:val="normaltextrun"/>
                <w:rFonts w:ascii="Arial" w:hAnsi="Arial" w:cs="Arial"/>
                <w:color w:val="000000"/>
                <w:bdr w:val="none" w:color="auto" w:sz="0" w:space="0" w:frame="1"/>
              </w:rPr>
              <w:t xml:space="preserve"> non-compliance with </w:t>
            </w:r>
            <w:r w:rsidRPr="007B192D">
              <w:rPr>
                <w:rStyle w:val="normaltextrun"/>
                <w:rFonts w:ascii="Arial" w:hAnsi="Arial" w:cs="Arial"/>
                <w:color w:val="000000"/>
                <w:bdr w:val="none" w:color="auto" w:sz="0" w:space="0" w:frame="1"/>
              </w:rPr>
              <w:t xml:space="preserve">control measures and Groundworks overall approach to </w:t>
            </w:r>
            <w:r w:rsidRPr="007B192D" w:rsidR="002443DE">
              <w:rPr>
                <w:rStyle w:val="normaltextrun"/>
                <w:rFonts w:ascii="Arial" w:hAnsi="Arial" w:cs="Arial"/>
                <w:color w:val="000000"/>
                <w:bdr w:val="none" w:color="auto" w:sz="0" w:space="0" w:frame="1"/>
              </w:rPr>
              <w:t xml:space="preserve">Health &amp; Safety by an employee </w:t>
            </w:r>
            <w:r w:rsidRPr="007B192D">
              <w:rPr>
                <w:rStyle w:val="normaltextrun"/>
                <w:rFonts w:ascii="Arial" w:hAnsi="Arial" w:cs="Arial"/>
                <w:color w:val="000000"/>
                <w:bdr w:val="none" w:color="auto" w:sz="0" w:space="0" w:frame="1"/>
              </w:rPr>
              <w:t>will be</w:t>
            </w:r>
            <w:r w:rsidRPr="007B192D" w:rsidR="002443DE">
              <w:rPr>
                <w:rStyle w:val="normaltextrun"/>
                <w:rFonts w:ascii="Arial" w:hAnsi="Arial" w:cs="Arial"/>
                <w:color w:val="000000"/>
                <w:bdr w:val="none" w:color="auto" w:sz="0" w:space="0" w:frame="1"/>
              </w:rPr>
              <w:t xml:space="preserve"> subject to disciplinary action. </w:t>
            </w:r>
          </w:p>
          <w:p w:rsidRPr="007B192D" w:rsidR="002443DE" w:rsidP="008C3CB3" w:rsidRDefault="002443DE" w14:paraId="0660819D" w14:textId="77777777">
            <w:pPr>
              <w:rPr>
                <w:rFonts w:ascii="Arial" w:hAnsi="Arial" w:cs="Arial"/>
              </w:rPr>
            </w:pPr>
          </w:p>
          <w:p w:rsidRPr="007B192D" w:rsidR="008C3CB3" w:rsidP="008C3CB3" w:rsidRDefault="78A4BF47" w14:paraId="42DCF730" w14:textId="0FB33494">
            <w:pPr>
              <w:rPr>
                <w:rFonts w:ascii="Arial" w:hAnsi="Arial" w:cs="Arial"/>
              </w:rPr>
            </w:pPr>
            <w:r w:rsidRPr="4EB84717" w:rsidR="4A3B768A">
              <w:rPr>
                <w:rFonts w:ascii="Arial" w:hAnsi="Arial" w:cs="Arial"/>
              </w:rPr>
              <w:t>Employees must ensure their own safety and know to remove themselves from the situa</w:t>
            </w:r>
            <w:r w:rsidRPr="4EB84717" w:rsidR="0A8FA092">
              <w:rPr>
                <w:rFonts w:ascii="Arial" w:hAnsi="Arial" w:cs="Arial"/>
              </w:rPr>
              <w:t xml:space="preserve">tion if others put them at risk. </w:t>
            </w:r>
            <w:r w:rsidRPr="4EB84717" w:rsidR="4A3B768A">
              <w:rPr>
                <w:rFonts w:ascii="Arial" w:hAnsi="Arial" w:cs="Arial"/>
              </w:rPr>
              <w:t xml:space="preserve">Any issues / concerns should be </w:t>
            </w:r>
            <w:r w:rsidRPr="4EB84717" w:rsidR="4A3B768A">
              <w:rPr>
                <w:rFonts w:ascii="Arial" w:hAnsi="Arial" w:cs="Arial"/>
              </w:rPr>
              <w:t>immediately</w:t>
            </w:r>
            <w:r w:rsidRPr="4EB84717" w:rsidR="4A3B768A">
              <w:rPr>
                <w:rFonts w:ascii="Arial" w:hAnsi="Arial" w:cs="Arial"/>
              </w:rPr>
              <w:t xml:space="preserve"> reported </w:t>
            </w:r>
            <w:r w:rsidRPr="4EB84717" w:rsidR="4A3B768A">
              <w:rPr>
                <w:rFonts w:ascii="Arial" w:hAnsi="Arial" w:cs="Arial"/>
              </w:rPr>
              <w:t>to</w:t>
            </w:r>
            <w:r w:rsidRPr="4EB84717" w:rsidR="61217551">
              <w:rPr>
                <w:rFonts w:ascii="Arial" w:hAnsi="Arial" w:cs="Arial"/>
              </w:rPr>
              <w:t xml:space="preserve"> </w:t>
            </w:r>
            <w:r w:rsidRPr="4EB84717" w:rsidR="2819A94F">
              <w:rPr>
                <w:rFonts w:ascii="Arial" w:hAnsi="Arial" w:cs="Arial"/>
              </w:rPr>
              <w:t>Corey Lyddon-Hayes</w:t>
            </w:r>
          </w:p>
          <w:p w:rsidRPr="007B192D" w:rsidR="008C3CB3" w:rsidP="008C3CB3" w:rsidRDefault="008C3CB3" w14:paraId="693D0414" w14:textId="12B5F613">
            <w:pPr>
              <w:rPr>
                <w:rFonts w:ascii="Arial" w:hAnsi="Arial" w:cs="Arial"/>
              </w:rPr>
            </w:pPr>
          </w:p>
        </w:tc>
      </w:tr>
    </w:tbl>
    <w:p w:rsidRPr="00A26801" w:rsidR="008C3CB3" w:rsidP="00BE7E0C" w:rsidRDefault="008C3CB3" w14:paraId="0142166D" w14:textId="77777777">
      <w:pPr>
        <w:spacing w:after="0" w:line="240" w:lineRule="auto"/>
        <w:rPr>
          <w:rFonts w:ascii="Arial" w:hAnsi="Arial" w:cs="Arial"/>
        </w:rPr>
      </w:pPr>
    </w:p>
    <w:p w:rsidRPr="00A26801" w:rsidR="00313F35" w:rsidP="00BE7E0C" w:rsidRDefault="00313F35" w14:paraId="644CF0FB" w14:textId="22F690CE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Pr="00A26801" w:rsidR="00890B3A" w:rsidTr="4A044FB3" w14:paraId="212FD27A" w14:textId="77777777">
        <w:tc>
          <w:tcPr>
            <w:tcW w:w="3847" w:type="dxa"/>
            <w:tcMar/>
          </w:tcPr>
          <w:p w:rsidRPr="00A26801" w:rsidR="00890B3A" w:rsidP="00890B3A" w:rsidRDefault="00890B3A" w14:paraId="21CF5FCA" w14:textId="77777777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>Signed (Assessor)</w:t>
            </w:r>
          </w:p>
          <w:p w:rsidRPr="00A26801" w:rsidR="00890B3A" w:rsidP="00BE7E0C" w:rsidRDefault="00890B3A" w14:paraId="62CC626C" w14:textId="77777777">
            <w:pPr>
              <w:rPr>
                <w:rFonts w:ascii="Arial" w:hAnsi="Arial" w:cs="Arial"/>
              </w:rPr>
            </w:pPr>
          </w:p>
        </w:tc>
        <w:tc>
          <w:tcPr>
            <w:tcW w:w="3847" w:type="dxa"/>
            <w:tcMar/>
          </w:tcPr>
          <w:p w:rsidRPr="00A26801" w:rsidR="00890B3A" w:rsidP="00BE7E0C" w:rsidRDefault="00890B3A" w14:paraId="55E8C65D" w14:textId="1713860E">
            <w:pPr>
              <w:rPr>
                <w:rFonts w:ascii="Arial" w:hAnsi="Arial" w:cs="Arial"/>
              </w:rPr>
            </w:pPr>
            <w:r w:rsidRPr="13D5845C" w:rsidR="12E5FC00">
              <w:rPr>
                <w:rFonts w:ascii="Arial" w:hAnsi="Arial" w:cs="Arial"/>
              </w:rPr>
              <w:t>WCA Lyddon-Hayes</w:t>
            </w:r>
          </w:p>
        </w:tc>
        <w:tc>
          <w:tcPr>
            <w:tcW w:w="3847" w:type="dxa"/>
            <w:tcMar/>
          </w:tcPr>
          <w:p w:rsidRPr="00A26801" w:rsidR="00890B3A" w:rsidP="00BE7E0C" w:rsidRDefault="00890B3A" w14:paraId="5E0EC4A9" w14:textId="4D4416E1">
            <w:pPr>
              <w:rPr>
                <w:rFonts w:ascii="Arial" w:hAnsi="Arial" w:cs="Arial"/>
                <w:b w:val="1"/>
                <w:bCs w:val="1"/>
              </w:rPr>
            </w:pPr>
            <w:r w:rsidRPr="4A044FB3" w:rsidR="00890B3A">
              <w:rPr>
                <w:rFonts w:ascii="Arial" w:hAnsi="Arial" w:cs="Arial"/>
                <w:b w:val="1"/>
                <w:bCs w:val="1"/>
              </w:rPr>
              <w:t>Date</w:t>
            </w:r>
            <w:r w:rsidRPr="4A044FB3" w:rsidR="64998584">
              <w:rPr>
                <w:rFonts w:ascii="Arial" w:hAnsi="Arial" w:cs="Arial"/>
                <w:b w:val="1"/>
                <w:bCs w:val="1"/>
              </w:rPr>
              <w:t xml:space="preserve"> 2</w:t>
            </w:r>
            <w:r w:rsidRPr="4A044FB3" w:rsidR="5388CF69">
              <w:rPr>
                <w:rFonts w:ascii="Arial" w:hAnsi="Arial" w:cs="Arial"/>
                <w:b w:val="1"/>
                <w:bCs w:val="1"/>
              </w:rPr>
              <w:t>9/05/2025</w:t>
            </w:r>
          </w:p>
        </w:tc>
        <w:tc>
          <w:tcPr>
            <w:tcW w:w="3847" w:type="dxa"/>
            <w:tcMar/>
          </w:tcPr>
          <w:p w:rsidRPr="00A26801" w:rsidR="00890B3A" w:rsidP="00BE7E0C" w:rsidRDefault="00890B3A" w14:paraId="779B704B" w14:textId="77777777">
            <w:pPr>
              <w:rPr>
                <w:rFonts w:ascii="Arial" w:hAnsi="Arial" w:cs="Arial"/>
              </w:rPr>
            </w:pPr>
          </w:p>
        </w:tc>
      </w:tr>
    </w:tbl>
    <w:p w:rsidRPr="00A26801" w:rsidR="00890B3A" w:rsidP="00BE7E0C" w:rsidRDefault="00890B3A" w14:paraId="681DF3EB" w14:textId="60236A5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Pr="00A26801" w:rsidR="00890B3A" w:rsidTr="00492075" w14:paraId="7C305EC1" w14:textId="77777777">
        <w:tc>
          <w:tcPr>
            <w:tcW w:w="3847" w:type="dxa"/>
          </w:tcPr>
          <w:p w:rsidRPr="00A26801" w:rsidR="00890B3A" w:rsidP="00492075" w:rsidRDefault="00890B3A" w14:paraId="1694D4F8" w14:textId="5E993A62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 xml:space="preserve">Signed </w:t>
            </w:r>
            <w:r w:rsidRPr="00A26801" w:rsidR="009A23AF">
              <w:rPr>
                <w:rFonts w:ascii="Arial" w:hAnsi="Arial" w:cs="Arial"/>
                <w:b/>
                <w:bCs/>
              </w:rPr>
              <w:t>(Agreed by)</w:t>
            </w:r>
          </w:p>
          <w:p w:rsidRPr="00A26801" w:rsidR="005B1278" w:rsidP="00492075" w:rsidRDefault="005B1278" w14:paraId="66BAF918" w14:textId="638893C5">
            <w:pPr>
              <w:rPr>
                <w:rFonts w:ascii="Arial" w:hAnsi="Arial" w:cs="Arial"/>
              </w:rPr>
            </w:pPr>
            <w:r w:rsidRPr="00A2680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47" w:type="dxa"/>
          </w:tcPr>
          <w:p w:rsidRPr="00A26801" w:rsidR="00890B3A" w:rsidP="00492075" w:rsidRDefault="00890B3A" w14:paraId="2DF3071B" w14:textId="77777777">
            <w:pPr>
              <w:rPr>
                <w:rFonts w:ascii="Arial" w:hAnsi="Arial" w:cs="Arial"/>
              </w:rPr>
            </w:pPr>
          </w:p>
        </w:tc>
        <w:tc>
          <w:tcPr>
            <w:tcW w:w="3847" w:type="dxa"/>
          </w:tcPr>
          <w:p w:rsidRPr="00A26801" w:rsidR="00890B3A" w:rsidP="00492075" w:rsidRDefault="00890B3A" w14:paraId="5F64542C" w14:textId="167263E0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>Date</w:t>
            </w:r>
            <w:r w:rsidR="00275D4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847" w:type="dxa"/>
          </w:tcPr>
          <w:p w:rsidRPr="00A26801" w:rsidR="00890B3A" w:rsidP="00492075" w:rsidRDefault="00890B3A" w14:paraId="26FE131F" w14:textId="77777777">
            <w:pPr>
              <w:rPr>
                <w:rFonts w:ascii="Arial" w:hAnsi="Arial" w:cs="Arial"/>
              </w:rPr>
            </w:pPr>
          </w:p>
        </w:tc>
      </w:tr>
    </w:tbl>
    <w:p w:rsidRPr="00A26801" w:rsidR="00890B3A" w:rsidP="00BE7E0C" w:rsidRDefault="00890B3A" w14:paraId="66553FBC" w14:textId="2B70FAD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Pr="00A26801" w:rsidR="00890B3A" w:rsidTr="00890B3A" w14:paraId="6D29984A" w14:textId="77777777">
        <w:tc>
          <w:tcPr>
            <w:tcW w:w="15388" w:type="dxa"/>
            <w:gridSpan w:val="3"/>
            <w:shd w:val="clear" w:color="auto" w:fill="BFBFBF" w:themeFill="background1" w:themeFillShade="BF"/>
          </w:tcPr>
          <w:p w:rsidRPr="00A26801" w:rsidR="00890B3A" w:rsidP="00BE7E0C" w:rsidRDefault="00890B3A" w14:paraId="5C1D5A99" w14:textId="22C4C945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>Version Control</w:t>
            </w:r>
          </w:p>
        </w:tc>
      </w:tr>
      <w:tr w:rsidRPr="00A26801" w:rsidR="00890B3A" w:rsidTr="00890B3A" w14:paraId="79F5338B" w14:textId="77777777">
        <w:tc>
          <w:tcPr>
            <w:tcW w:w="5129" w:type="dxa"/>
          </w:tcPr>
          <w:p w:rsidRPr="00A26801" w:rsidR="00890B3A" w:rsidP="00BE7E0C" w:rsidRDefault="00890B3A" w14:paraId="6FC4409F" w14:textId="0AA4DE01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>Version</w:t>
            </w:r>
          </w:p>
        </w:tc>
        <w:tc>
          <w:tcPr>
            <w:tcW w:w="5129" w:type="dxa"/>
          </w:tcPr>
          <w:p w:rsidRPr="00A26801" w:rsidR="00890B3A" w:rsidP="00BE7E0C" w:rsidRDefault="00890B3A" w14:paraId="56F009C6" w14:textId="4D205AC3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5130" w:type="dxa"/>
          </w:tcPr>
          <w:p w:rsidRPr="00A26801" w:rsidR="00890B3A" w:rsidP="00BE7E0C" w:rsidRDefault="00890B3A" w14:paraId="51B3CE11" w14:textId="27BB54A1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>Reasons</w:t>
            </w:r>
          </w:p>
        </w:tc>
      </w:tr>
      <w:tr w:rsidRPr="00A26801" w:rsidR="00E94566" w:rsidTr="00890B3A" w14:paraId="40774328" w14:textId="77777777">
        <w:tc>
          <w:tcPr>
            <w:tcW w:w="5129" w:type="dxa"/>
          </w:tcPr>
          <w:p w:rsidRPr="00A26801" w:rsidR="00E94566" w:rsidP="00E94566" w:rsidRDefault="00E94566" w14:paraId="4EC765BD" w14:textId="58AA5B2F">
            <w:pPr>
              <w:rPr>
                <w:rFonts w:ascii="Arial" w:hAnsi="Arial" w:cs="Arial"/>
              </w:rPr>
            </w:pPr>
            <w:r w:rsidRPr="00A26801">
              <w:rPr>
                <w:rFonts w:ascii="Arial" w:hAnsi="Arial" w:cs="Arial"/>
              </w:rPr>
              <w:t>1</w:t>
            </w:r>
          </w:p>
        </w:tc>
        <w:tc>
          <w:tcPr>
            <w:tcW w:w="5129" w:type="dxa"/>
          </w:tcPr>
          <w:p w:rsidRPr="00A26801" w:rsidR="00E94566" w:rsidP="00E94566" w:rsidRDefault="00E94566" w14:paraId="5296E272" w14:textId="38DAB367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  <w:tc>
          <w:tcPr>
            <w:tcW w:w="5130" w:type="dxa"/>
          </w:tcPr>
          <w:p w:rsidRPr="00275D46" w:rsidR="00E94566" w:rsidP="00E94566" w:rsidRDefault="00E94566" w14:paraId="017A00A4" w14:textId="5688835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Pr="00A26801" w:rsidR="00E94566" w:rsidTr="00890B3A" w14:paraId="07757D37" w14:textId="77777777">
        <w:tc>
          <w:tcPr>
            <w:tcW w:w="5129" w:type="dxa"/>
          </w:tcPr>
          <w:p w:rsidRPr="00A26801" w:rsidR="00E94566" w:rsidP="00E94566" w:rsidRDefault="00E94566" w14:paraId="3A583C7C" w14:textId="23F9925C">
            <w:pPr>
              <w:rPr>
                <w:rFonts w:ascii="Arial" w:hAnsi="Arial" w:cs="Arial"/>
              </w:rPr>
            </w:pPr>
            <w:r w:rsidRPr="00A26801">
              <w:rPr>
                <w:rFonts w:ascii="Arial" w:hAnsi="Arial" w:cs="Arial"/>
              </w:rPr>
              <w:t>2</w:t>
            </w:r>
          </w:p>
        </w:tc>
        <w:tc>
          <w:tcPr>
            <w:tcW w:w="5129" w:type="dxa"/>
          </w:tcPr>
          <w:p w:rsidRPr="00A26801" w:rsidR="00E94566" w:rsidP="00E94566" w:rsidRDefault="00E94566" w14:paraId="66153603" w14:textId="4CAC55AF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  <w:tc>
          <w:tcPr>
            <w:tcW w:w="5130" w:type="dxa"/>
          </w:tcPr>
          <w:p w:rsidRPr="00A26801" w:rsidR="00E94566" w:rsidP="00E94566" w:rsidRDefault="00E94566" w14:paraId="56C6108B" w14:textId="392146F7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</w:tr>
      <w:tr w:rsidRPr="00A26801" w:rsidR="00E94566" w:rsidTr="00890B3A" w14:paraId="1F686E60" w14:textId="77777777">
        <w:tc>
          <w:tcPr>
            <w:tcW w:w="5129" w:type="dxa"/>
          </w:tcPr>
          <w:p w:rsidRPr="00A26801" w:rsidR="00E94566" w:rsidP="00E94566" w:rsidRDefault="00E94566" w14:paraId="41515CDB" w14:textId="346ADCBF">
            <w:pPr>
              <w:rPr>
                <w:rFonts w:ascii="Arial" w:hAnsi="Arial" w:cs="Arial"/>
              </w:rPr>
            </w:pPr>
            <w:r w:rsidRPr="00A26801">
              <w:rPr>
                <w:rFonts w:ascii="Arial" w:hAnsi="Arial" w:cs="Arial"/>
              </w:rPr>
              <w:t>3</w:t>
            </w:r>
          </w:p>
        </w:tc>
        <w:tc>
          <w:tcPr>
            <w:tcW w:w="5129" w:type="dxa"/>
          </w:tcPr>
          <w:p w:rsidRPr="00A26801" w:rsidR="00E94566" w:rsidP="00E94566" w:rsidRDefault="00E94566" w14:paraId="69640809" w14:textId="2CAD0D79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  <w:tc>
          <w:tcPr>
            <w:tcW w:w="5130" w:type="dxa"/>
          </w:tcPr>
          <w:p w:rsidRPr="00A26801" w:rsidR="00E94566" w:rsidP="00E94566" w:rsidRDefault="00E94566" w14:paraId="3D95303D" w14:textId="36F9EAAF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</w:tr>
      <w:tr w:rsidRPr="00A26801" w:rsidR="00E94566" w:rsidTr="00890B3A" w14:paraId="29FC518B" w14:textId="77777777">
        <w:tc>
          <w:tcPr>
            <w:tcW w:w="5129" w:type="dxa"/>
          </w:tcPr>
          <w:p w:rsidRPr="00A26801" w:rsidR="00E94566" w:rsidP="00E94566" w:rsidRDefault="00E94566" w14:paraId="045F2707" w14:textId="442E39D2">
            <w:pPr>
              <w:rPr>
                <w:rFonts w:ascii="Arial" w:hAnsi="Arial" w:cs="Arial"/>
              </w:rPr>
            </w:pPr>
            <w:r w:rsidRPr="00A26801">
              <w:rPr>
                <w:rFonts w:ascii="Arial" w:hAnsi="Arial" w:cs="Arial"/>
              </w:rPr>
              <w:t>4</w:t>
            </w:r>
          </w:p>
        </w:tc>
        <w:tc>
          <w:tcPr>
            <w:tcW w:w="5129" w:type="dxa"/>
          </w:tcPr>
          <w:p w:rsidRPr="00A26801" w:rsidR="00E94566" w:rsidP="00E94566" w:rsidRDefault="00E94566" w14:paraId="5168FC54" w14:textId="5A1D4E8B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  <w:tc>
          <w:tcPr>
            <w:tcW w:w="5130" w:type="dxa"/>
          </w:tcPr>
          <w:p w:rsidRPr="00A26801" w:rsidR="00E94566" w:rsidP="00E94566" w:rsidRDefault="00E94566" w14:paraId="43A4F29D" w14:textId="68748B9F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</w:tr>
      <w:tr w:rsidRPr="00A26801" w:rsidR="00E94566" w:rsidTr="00890B3A" w14:paraId="03586F6B" w14:textId="77777777">
        <w:tc>
          <w:tcPr>
            <w:tcW w:w="5129" w:type="dxa"/>
          </w:tcPr>
          <w:p w:rsidRPr="00A26801" w:rsidR="00E94566" w:rsidP="00E94566" w:rsidRDefault="00E94566" w14:paraId="4FD11989" w14:textId="2F444BDF">
            <w:pPr>
              <w:rPr>
                <w:rFonts w:ascii="Arial" w:hAnsi="Arial" w:cs="Arial"/>
              </w:rPr>
            </w:pPr>
            <w:r w:rsidRPr="00A26801">
              <w:rPr>
                <w:rFonts w:ascii="Arial" w:hAnsi="Arial" w:cs="Arial"/>
              </w:rPr>
              <w:t>5</w:t>
            </w:r>
          </w:p>
        </w:tc>
        <w:tc>
          <w:tcPr>
            <w:tcW w:w="5129" w:type="dxa"/>
          </w:tcPr>
          <w:p w:rsidRPr="00A26801" w:rsidR="00E94566" w:rsidP="00E94566" w:rsidRDefault="00E94566" w14:paraId="23CD8705" w14:textId="77777777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  <w:tc>
          <w:tcPr>
            <w:tcW w:w="5130" w:type="dxa"/>
          </w:tcPr>
          <w:p w:rsidRPr="00A26801" w:rsidR="00E94566" w:rsidP="00E94566" w:rsidRDefault="00E94566" w14:paraId="1EC19406" w14:textId="77777777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</w:tr>
      <w:tr w:rsidRPr="00A26801" w:rsidR="00E94566" w:rsidTr="00890B3A" w14:paraId="55147F1F" w14:textId="77777777">
        <w:tc>
          <w:tcPr>
            <w:tcW w:w="5129" w:type="dxa"/>
          </w:tcPr>
          <w:p w:rsidRPr="00A26801" w:rsidR="00E94566" w:rsidP="00E94566" w:rsidRDefault="00E94566" w14:paraId="72B7090D" w14:textId="6A1F8619">
            <w:pPr>
              <w:rPr>
                <w:rFonts w:ascii="Arial" w:hAnsi="Arial" w:cs="Arial"/>
              </w:rPr>
            </w:pPr>
            <w:r w:rsidRPr="00A26801">
              <w:rPr>
                <w:rFonts w:ascii="Arial" w:hAnsi="Arial" w:cs="Arial"/>
              </w:rPr>
              <w:t>6</w:t>
            </w:r>
          </w:p>
        </w:tc>
        <w:tc>
          <w:tcPr>
            <w:tcW w:w="5129" w:type="dxa"/>
          </w:tcPr>
          <w:p w:rsidRPr="00A26801" w:rsidR="00E94566" w:rsidP="00E94566" w:rsidRDefault="00E94566" w14:paraId="72E325DD" w14:textId="77777777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:rsidRPr="00A26801" w:rsidR="00E94566" w:rsidP="00E94566" w:rsidRDefault="00E94566" w14:paraId="0F309017" w14:textId="77777777">
            <w:pPr>
              <w:rPr>
                <w:rFonts w:ascii="Arial" w:hAnsi="Arial" w:cs="Arial"/>
              </w:rPr>
            </w:pPr>
          </w:p>
        </w:tc>
      </w:tr>
    </w:tbl>
    <w:p w:rsidRPr="00A26801" w:rsidR="00890B3A" w:rsidP="00BE7E0C" w:rsidRDefault="00890B3A" w14:paraId="28541A0B" w14:textId="443EBE85">
      <w:pPr>
        <w:spacing w:after="0" w:line="240" w:lineRule="auto"/>
        <w:rPr>
          <w:rFonts w:ascii="Arial" w:hAnsi="Arial" w:cs="Arial"/>
        </w:rPr>
      </w:pPr>
      <w:bookmarkStart w:name="_GoBack" w:id="0"/>
      <w:bookmarkEnd w:id="0"/>
    </w:p>
    <w:sectPr w:rsidRPr="00A26801" w:rsidR="00890B3A" w:rsidSect="00804795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38C" w:rsidP="00DB49F9" w:rsidRDefault="004B238C" w14:paraId="68287220" w14:textId="77777777">
      <w:pPr>
        <w:spacing w:after="0" w:line="240" w:lineRule="auto"/>
      </w:pPr>
      <w:r>
        <w:separator/>
      </w:r>
    </w:p>
  </w:endnote>
  <w:endnote w:type="continuationSeparator" w:id="0">
    <w:p w:rsidR="004B238C" w:rsidP="00DB49F9" w:rsidRDefault="004B238C" w14:paraId="423BAB0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A14CF4" w:rsidRDefault="00A14CF4" w14:paraId="23CC4E6D" w14:textId="77777777">
    <w:pPr>
      <w:pStyle w:val="Footer"/>
      <w:rPr>
        <w:noProof/>
      </w:rPr>
    </w:pPr>
  </w:p>
  <w:p w:rsidR="00DB49F9" w:rsidRDefault="00DB49F9" w14:paraId="73B43B0F" w14:textId="4A9BB05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3B2F629" wp14:editId="5D8DD4AA">
          <wp:simplePos x="0" y="0"/>
          <wp:positionH relativeFrom="column">
            <wp:posOffset>9677400</wp:posOffset>
          </wp:positionH>
          <wp:positionV relativeFrom="paragraph">
            <wp:posOffset>41922</wp:posOffset>
          </wp:positionV>
          <wp:extent cx="425450" cy="510497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450" cy="510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DAE">
      <w:t xml:space="preserve">HS2.1 – Risk Assessment Form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38C" w:rsidP="00DB49F9" w:rsidRDefault="004B238C" w14:paraId="5CAF366F" w14:textId="77777777">
      <w:pPr>
        <w:spacing w:after="0" w:line="240" w:lineRule="auto"/>
      </w:pPr>
      <w:r>
        <w:separator/>
      </w:r>
    </w:p>
  </w:footnote>
  <w:footnote w:type="continuationSeparator" w:id="0">
    <w:p w:rsidR="004B238C" w:rsidP="00DB49F9" w:rsidRDefault="004B238C" w14:paraId="427D8DF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DB49F9" w:rsidR="00DB49F9" w:rsidP="00DB49F9" w:rsidRDefault="00DB49F9" w14:paraId="649D2131" w14:textId="33289E6C">
    <w:pPr>
      <w:pStyle w:val="Header"/>
      <w:jc w:val="cent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33AF1"/>
    <w:multiLevelType w:val="hybridMultilevel"/>
    <w:tmpl w:val="F634B7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3968D4"/>
    <w:multiLevelType w:val="hybridMultilevel"/>
    <w:tmpl w:val="6450E19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8B4613B"/>
    <w:multiLevelType w:val="hybridMultilevel"/>
    <w:tmpl w:val="E270680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D283485"/>
    <w:multiLevelType w:val="hybridMultilevel"/>
    <w:tmpl w:val="46D0F8C8"/>
    <w:lvl w:ilvl="0" w:tplc="BB42523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198D60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83C9AE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BF26E3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BA50365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432DC3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8C89E3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DD2C899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181415F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1BF4DB1"/>
    <w:multiLevelType w:val="hybridMultilevel"/>
    <w:tmpl w:val="77961A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CB676A1"/>
    <w:multiLevelType w:val="hybridMultilevel"/>
    <w:tmpl w:val="C15EDC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A01F45"/>
    <w:multiLevelType w:val="hybridMultilevel"/>
    <w:tmpl w:val="CE4A620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8C63C01"/>
    <w:multiLevelType w:val="hybridMultilevel"/>
    <w:tmpl w:val="EA0084E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AB8603F"/>
    <w:multiLevelType w:val="hybridMultilevel"/>
    <w:tmpl w:val="389AF7D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600F7B54"/>
    <w:multiLevelType w:val="hybridMultilevel"/>
    <w:tmpl w:val="460E0A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17D2342"/>
    <w:multiLevelType w:val="hybridMultilevel"/>
    <w:tmpl w:val="BF7681F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8"/>
  </w:num>
  <w:num w:numId="5">
    <w:abstractNumId w:val="1"/>
  </w:num>
  <w:num w:numId="6">
    <w:abstractNumId w:val="6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9F9"/>
    <w:rsid w:val="00041D45"/>
    <w:rsid w:val="000545BC"/>
    <w:rsid w:val="00060228"/>
    <w:rsid w:val="000B00BE"/>
    <w:rsid w:val="000E67AE"/>
    <w:rsid w:val="0010302E"/>
    <w:rsid w:val="00125A2D"/>
    <w:rsid w:val="001338EF"/>
    <w:rsid w:val="00177968"/>
    <w:rsid w:val="001A6555"/>
    <w:rsid w:val="001F3F95"/>
    <w:rsid w:val="0020322F"/>
    <w:rsid w:val="002065F5"/>
    <w:rsid w:val="002443DE"/>
    <w:rsid w:val="00261675"/>
    <w:rsid w:val="002725F2"/>
    <w:rsid w:val="00275D46"/>
    <w:rsid w:val="0028616D"/>
    <w:rsid w:val="002A010F"/>
    <w:rsid w:val="002A32B3"/>
    <w:rsid w:val="002B0CB1"/>
    <w:rsid w:val="002B68D5"/>
    <w:rsid w:val="002D7237"/>
    <w:rsid w:val="002F327B"/>
    <w:rsid w:val="002F5646"/>
    <w:rsid w:val="00313F35"/>
    <w:rsid w:val="00320EDC"/>
    <w:rsid w:val="00342343"/>
    <w:rsid w:val="003469D5"/>
    <w:rsid w:val="003631F0"/>
    <w:rsid w:val="00387E3D"/>
    <w:rsid w:val="003A3A25"/>
    <w:rsid w:val="003C1027"/>
    <w:rsid w:val="00461AA9"/>
    <w:rsid w:val="004811CB"/>
    <w:rsid w:val="00494FF8"/>
    <w:rsid w:val="004964CA"/>
    <w:rsid w:val="004B238C"/>
    <w:rsid w:val="004C0B35"/>
    <w:rsid w:val="00502058"/>
    <w:rsid w:val="005236C3"/>
    <w:rsid w:val="00550330"/>
    <w:rsid w:val="005B1278"/>
    <w:rsid w:val="005E4F92"/>
    <w:rsid w:val="00605ECA"/>
    <w:rsid w:val="0063125E"/>
    <w:rsid w:val="006523C8"/>
    <w:rsid w:val="00653788"/>
    <w:rsid w:val="00665B4C"/>
    <w:rsid w:val="00683FEF"/>
    <w:rsid w:val="006858B1"/>
    <w:rsid w:val="006A66FF"/>
    <w:rsid w:val="006B0CDB"/>
    <w:rsid w:val="006B6A26"/>
    <w:rsid w:val="006D53FD"/>
    <w:rsid w:val="00710650"/>
    <w:rsid w:val="00732804"/>
    <w:rsid w:val="00743266"/>
    <w:rsid w:val="007432BC"/>
    <w:rsid w:val="007765A8"/>
    <w:rsid w:val="00796E94"/>
    <w:rsid w:val="007B0E85"/>
    <w:rsid w:val="007B192D"/>
    <w:rsid w:val="007D17A5"/>
    <w:rsid w:val="007E65BB"/>
    <w:rsid w:val="007E6C43"/>
    <w:rsid w:val="00804795"/>
    <w:rsid w:val="00811983"/>
    <w:rsid w:val="008344F8"/>
    <w:rsid w:val="0086095E"/>
    <w:rsid w:val="00890B3A"/>
    <w:rsid w:val="008B1BA3"/>
    <w:rsid w:val="008B4AAC"/>
    <w:rsid w:val="008C3CB3"/>
    <w:rsid w:val="008F44D9"/>
    <w:rsid w:val="00930ACF"/>
    <w:rsid w:val="00985399"/>
    <w:rsid w:val="0098606D"/>
    <w:rsid w:val="00993286"/>
    <w:rsid w:val="009A23AF"/>
    <w:rsid w:val="009B3540"/>
    <w:rsid w:val="009E46D6"/>
    <w:rsid w:val="00A14CF4"/>
    <w:rsid w:val="00A26801"/>
    <w:rsid w:val="00A56A18"/>
    <w:rsid w:val="00A74192"/>
    <w:rsid w:val="00AA3D54"/>
    <w:rsid w:val="00AA4821"/>
    <w:rsid w:val="00AF4AA5"/>
    <w:rsid w:val="00B23414"/>
    <w:rsid w:val="00B318B5"/>
    <w:rsid w:val="00B40085"/>
    <w:rsid w:val="00B53747"/>
    <w:rsid w:val="00B72C8B"/>
    <w:rsid w:val="00B82D91"/>
    <w:rsid w:val="00B8763A"/>
    <w:rsid w:val="00B95AC9"/>
    <w:rsid w:val="00BD128C"/>
    <w:rsid w:val="00BE7E0C"/>
    <w:rsid w:val="00BF4EA0"/>
    <w:rsid w:val="00C04DAE"/>
    <w:rsid w:val="00C10BDF"/>
    <w:rsid w:val="00C20B1A"/>
    <w:rsid w:val="00C22440"/>
    <w:rsid w:val="00C258C0"/>
    <w:rsid w:val="00C25B77"/>
    <w:rsid w:val="00C40080"/>
    <w:rsid w:val="00C57B2C"/>
    <w:rsid w:val="00C70B70"/>
    <w:rsid w:val="00C82861"/>
    <w:rsid w:val="00C93F81"/>
    <w:rsid w:val="00CA4E60"/>
    <w:rsid w:val="00CD1034"/>
    <w:rsid w:val="00CD298A"/>
    <w:rsid w:val="00D26D76"/>
    <w:rsid w:val="00D71C43"/>
    <w:rsid w:val="00DA3259"/>
    <w:rsid w:val="00DA3323"/>
    <w:rsid w:val="00DB49F9"/>
    <w:rsid w:val="00DC5BF3"/>
    <w:rsid w:val="00DF1286"/>
    <w:rsid w:val="00E42C1A"/>
    <w:rsid w:val="00E45EB1"/>
    <w:rsid w:val="00E94566"/>
    <w:rsid w:val="00E9548D"/>
    <w:rsid w:val="00EE6302"/>
    <w:rsid w:val="00EF6EC6"/>
    <w:rsid w:val="00F26CBC"/>
    <w:rsid w:val="00F450CD"/>
    <w:rsid w:val="00F80536"/>
    <w:rsid w:val="00F97A96"/>
    <w:rsid w:val="00FA7B87"/>
    <w:rsid w:val="00FB52A1"/>
    <w:rsid w:val="00FC173C"/>
    <w:rsid w:val="00FF3EBF"/>
    <w:rsid w:val="01448985"/>
    <w:rsid w:val="01E06205"/>
    <w:rsid w:val="02239031"/>
    <w:rsid w:val="0279C558"/>
    <w:rsid w:val="034A147D"/>
    <w:rsid w:val="04FEDA6A"/>
    <w:rsid w:val="069ADD9C"/>
    <w:rsid w:val="0776231E"/>
    <w:rsid w:val="07E35E41"/>
    <w:rsid w:val="0892D1B5"/>
    <w:rsid w:val="08A06800"/>
    <w:rsid w:val="0A8FA092"/>
    <w:rsid w:val="0D6642D8"/>
    <w:rsid w:val="0DDAD451"/>
    <w:rsid w:val="0E48CAF4"/>
    <w:rsid w:val="0E4CC6F6"/>
    <w:rsid w:val="0FE49B55"/>
    <w:rsid w:val="10633776"/>
    <w:rsid w:val="1158D290"/>
    <w:rsid w:val="12E5FC00"/>
    <w:rsid w:val="12F4A2F1"/>
    <w:rsid w:val="131F7C7E"/>
    <w:rsid w:val="13D5845C"/>
    <w:rsid w:val="146C2292"/>
    <w:rsid w:val="1505FA6F"/>
    <w:rsid w:val="16C30F32"/>
    <w:rsid w:val="17EFAD3A"/>
    <w:rsid w:val="18EE41F3"/>
    <w:rsid w:val="19276C5D"/>
    <w:rsid w:val="1A1A2232"/>
    <w:rsid w:val="1CF2C8BF"/>
    <w:rsid w:val="1DFADD80"/>
    <w:rsid w:val="1EC3CE00"/>
    <w:rsid w:val="1F0BBD5A"/>
    <w:rsid w:val="1F136A08"/>
    <w:rsid w:val="1FDEB022"/>
    <w:rsid w:val="21B72E8D"/>
    <w:rsid w:val="22E98ACC"/>
    <w:rsid w:val="23CECE61"/>
    <w:rsid w:val="25330F84"/>
    <w:rsid w:val="263D4BD2"/>
    <w:rsid w:val="271DFCCF"/>
    <w:rsid w:val="2819A94F"/>
    <w:rsid w:val="2893BDF9"/>
    <w:rsid w:val="2AD9E622"/>
    <w:rsid w:val="2CDCFCC1"/>
    <w:rsid w:val="2D39DDAC"/>
    <w:rsid w:val="2E8011A2"/>
    <w:rsid w:val="2EEB9BE0"/>
    <w:rsid w:val="2F3684C1"/>
    <w:rsid w:val="2FB4BF31"/>
    <w:rsid w:val="2FB93358"/>
    <w:rsid w:val="308D0113"/>
    <w:rsid w:val="334883AB"/>
    <w:rsid w:val="3434F2EB"/>
    <w:rsid w:val="3487FD83"/>
    <w:rsid w:val="34D6599C"/>
    <w:rsid w:val="34E84458"/>
    <w:rsid w:val="35A5C645"/>
    <w:rsid w:val="35DFD314"/>
    <w:rsid w:val="35FF7287"/>
    <w:rsid w:val="362400B5"/>
    <w:rsid w:val="374196A6"/>
    <w:rsid w:val="377BA375"/>
    <w:rsid w:val="37BFD116"/>
    <w:rsid w:val="381BF4CE"/>
    <w:rsid w:val="385FBCCD"/>
    <w:rsid w:val="38E3F2CC"/>
    <w:rsid w:val="395B6EA6"/>
    <w:rsid w:val="3990A262"/>
    <w:rsid w:val="3C930F68"/>
    <w:rsid w:val="3D65EF49"/>
    <w:rsid w:val="3DAA54E7"/>
    <w:rsid w:val="3E59B23C"/>
    <w:rsid w:val="3E8B3652"/>
    <w:rsid w:val="3F5D1E34"/>
    <w:rsid w:val="402706B3"/>
    <w:rsid w:val="40E878EC"/>
    <w:rsid w:val="434623E2"/>
    <w:rsid w:val="442019AE"/>
    <w:rsid w:val="4526CA56"/>
    <w:rsid w:val="457D44D2"/>
    <w:rsid w:val="45C3D795"/>
    <w:rsid w:val="45FDE464"/>
    <w:rsid w:val="46FAE0DB"/>
    <w:rsid w:val="4799B4C5"/>
    <w:rsid w:val="48820895"/>
    <w:rsid w:val="48F38AD1"/>
    <w:rsid w:val="49358526"/>
    <w:rsid w:val="49BDFCC9"/>
    <w:rsid w:val="4A044FB3"/>
    <w:rsid w:val="4A3B768A"/>
    <w:rsid w:val="4A4C2D06"/>
    <w:rsid w:val="4A713D86"/>
    <w:rsid w:val="4A8F5B32"/>
    <w:rsid w:val="4B4A8413"/>
    <w:rsid w:val="4CF1AC27"/>
    <w:rsid w:val="4E08F649"/>
    <w:rsid w:val="4E28792F"/>
    <w:rsid w:val="4EB84717"/>
    <w:rsid w:val="4EE89EF9"/>
    <w:rsid w:val="4FB1C241"/>
    <w:rsid w:val="50FE9CB6"/>
    <w:rsid w:val="50FF695A"/>
    <w:rsid w:val="525E1761"/>
    <w:rsid w:val="529A6D17"/>
    <w:rsid w:val="52FCB757"/>
    <w:rsid w:val="5388CF69"/>
    <w:rsid w:val="53AC5227"/>
    <w:rsid w:val="5713C3D6"/>
    <w:rsid w:val="5789BCC9"/>
    <w:rsid w:val="583EF071"/>
    <w:rsid w:val="58F6E7B4"/>
    <w:rsid w:val="5909AE9B"/>
    <w:rsid w:val="5A3E9ED3"/>
    <w:rsid w:val="5A97848C"/>
    <w:rsid w:val="5AAD6C82"/>
    <w:rsid w:val="5B3D1E37"/>
    <w:rsid w:val="5B80CEF6"/>
    <w:rsid w:val="5BCAF03F"/>
    <w:rsid w:val="5C9DB57A"/>
    <w:rsid w:val="5D438B9B"/>
    <w:rsid w:val="5DDD1FBE"/>
    <w:rsid w:val="6114C080"/>
    <w:rsid w:val="61217551"/>
    <w:rsid w:val="61CC37F0"/>
    <w:rsid w:val="64826D8D"/>
    <w:rsid w:val="64998584"/>
    <w:rsid w:val="6551FD35"/>
    <w:rsid w:val="66CAB9BF"/>
    <w:rsid w:val="68668A20"/>
    <w:rsid w:val="6AB595DC"/>
    <w:rsid w:val="6B2745DF"/>
    <w:rsid w:val="6B9E2AE2"/>
    <w:rsid w:val="6C6350F9"/>
    <w:rsid w:val="6D39FB43"/>
    <w:rsid w:val="6EF8B72C"/>
    <w:rsid w:val="7034DA25"/>
    <w:rsid w:val="70719C05"/>
    <w:rsid w:val="73CFD3DE"/>
    <w:rsid w:val="748717C4"/>
    <w:rsid w:val="75450D28"/>
    <w:rsid w:val="75C1DA65"/>
    <w:rsid w:val="75EDB469"/>
    <w:rsid w:val="7657797A"/>
    <w:rsid w:val="77B1C47B"/>
    <w:rsid w:val="78A4BF47"/>
    <w:rsid w:val="78E7004E"/>
    <w:rsid w:val="79BC5A93"/>
    <w:rsid w:val="7A187E4B"/>
    <w:rsid w:val="7AA9AFAB"/>
    <w:rsid w:val="7BB44EAC"/>
    <w:rsid w:val="7D501F0D"/>
    <w:rsid w:val="7DD36530"/>
    <w:rsid w:val="7EDDF4FE"/>
    <w:rsid w:val="7F5AF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C8756"/>
  <w15:chartTrackingRefBased/>
  <w15:docId w15:val="{8589BDFA-5D1D-4CBA-B574-10369320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9F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B49F9"/>
  </w:style>
  <w:style w:type="paragraph" w:styleId="Footer">
    <w:name w:val="footer"/>
    <w:basedOn w:val="Normal"/>
    <w:link w:val="FooterChar"/>
    <w:uiPriority w:val="99"/>
    <w:unhideWhenUsed/>
    <w:rsid w:val="00DB49F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B49F9"/>
  </w:style>
  <w:style w:type="table" w:styleId="TableGrid">
    <w:name w:val="Table Grid"/>
    <w:basedOn w:val="TableNormal"/>
    <w:uiPriority w:val="39"/>
    <w:rsid w:val="00DB49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56A18"/>
    <w:pPr>
      <w:ind w:left="720"/>
      <w:contextualSpacing/>
    </w:pPr>
  </w:style>
  <w:style w:type="character" w:styleId="normaltextrun" w:customStyle="1">
    <w:name w:val="normaltextrun"/>
    <w:basedOn w:val="DefaultParagraphFont"/>
    <w:rsid w:val="0010302E"/>
  </w:style>
  <w:style w:type="character" w:styleId="Hyperlink">
    <w:name w:val="Hyperlink"/>
    <w:basedOn w:val="DefaultParagraphFont"/>
    <w:uiPriority w:val="99"/>
    <w:unhideWhenUsed/>
    <w:rsid w:val="00930AC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75D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406df7-c4e3-4f92-a416-d5fc5a96772b">
      <Terms xmlns="http://schemas.microsoft.com/office/infopath/2007/PartnerControls"/>
    </lcf76f155ced4ddcb4097134ff3c332f>
    <TaxCatchAll xmlns="e418ec54-6b7d-4e19-bd18-00ac3032b3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57E18896E9A4CA747E24A887E84D4" ma:contentTypeVersion="18" ma:contentTypeDescription="Create a new document." ma:contentTypeScope="" ma:versionID="eb683e69e1aa075979b1c806cee59ca6">
  <xsd:schema xmlns:xsd="http://www.w3.org/2001/XMLSchema" xmlns:xs="http://www.w3.org/2001/XMLSchema" xmlns:p="http://schemas.microsoft.com/office/2006/metadata/properties" xmlns:ns2="22406df7-c4e3-4f92-a416-d5fc5a96772b" xmlns:ns3="e418ec54-6b7d-4e19-bd18-00ac3032b31a" targetNamespace="http://schemas.microsoft.com/office/2006/metadata/properties" ma:root="true" ma:fieldsID="7e86ac09f5e676412ae8dd49f963aafa" ns2:_="" ns3:_="">
    <xsd:import namespace="22406df7-c4e3-4f92-a416-d5fc5a96772b"/>
    <xsd:import namespace="e418ec54-6b7d-4e19-bd18-00ac3032b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06df7-c4e3-4f92-a416-d5fc5a967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8a16ba2-636c-4553-bb03-bf2911d08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8ec54-6b7d-4e19-bd18-00ac3032b31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1c525e5-b707-408b-ae11-f6865cd52bb0}" ma:internalName="TaxCatchAll" ma:showField="CatchAllData" ma:web="e418ec54-6b7d-4e19-bd18-00ac3032b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0ABEEB-AD8E-4F18-A32F-AAE1A3F263C5}">
  <ds:schemaRefs>
    <ds:schemaRef ds:uri="http://schemas.microsoft.com/office/2006/metadata/properties"/>
    <ds:schemaRef ds:uri="http://schemas.microsoft.com/office/infopath/2007/PartnerControls"/>
    <ds:schemaRef ds:uri="42d48e37-7cbb-41eb-8829-621fcf617885"/>
  </ds:schemaRefs>
</ds:datastoreItem>
</file>

<file path=customXml/itemProps2.xml><?xml version="1.0" encoding="utf-8"?>
<ds:datastoreItem xmlns:ds="http://schemas.openxmlformats.org/officeDocument/2006/customXml" ds:itemID="{B70C8984-B035-4EEA-B6B9-D5AB93B0C4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C5E3A-B25C-4145-8C48-E9EB97E25E8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Natalie Currer</dc:creator>
  <keywords/>
  <dc:description/>
  <lastModifiedBy>Corey Lyddon-Hayes</lastModifiedBy>
  <revision>15</revision>
  <lastPrinted>2022-06-28T08:47:00.0000000Z</lastPrinted>
  <dcterms:created xsi:type="dcterms:W3CDTF">2021-09-27T12:26:00.0000000Z</dcterms:created>
  <dcterms:modified xsi:type="dcterms:W3CDTF">2025-05-29T08:03:36.6155208Z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0x01010029F57E18896E9A4CA747E24A887E84D4</vt:lpwstr>
  </property>
  <property fmtid="{D5CDD505-2E9C-101B-9397-08002B2CF9AE}" pid="3" name="MediaServiceImageTags">
    <vt:lpwstr/>
  </property>
</Properties>
</file>